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70CBA" w14:textId="0A5A1EB8" w:rsidR="009275BF" w:rsidRDefault="00000000">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3GPP TSG-WG2 Meeting #</w:t>
      </w:r>
      <w:r>
        <w:rPr>
          <w:rFonts w:ascii="Arial" w:hAnsi="Arial" w:cs="Arial" w:hint="eastAsia"/>
          <w:b/>
          <w:bCs/>
          <w:snapToGrid w:val="0"/>
          <w:sz w:val="28"/>
          <w:szCs w:val="28"/>
        </w:rPr>
        <w:t xml:space="preserve">123bis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sidRPr="00CE3C66">
        <w:rPr>
          <w:rFonts w:ascii="Arial" w:hAnsi="Arial" w:cs="Arial" w:hint="eastAsia"/>
          <w:b/>
          <w:bCs/>
          <w:snapToGrid w:val="0"/>
          <w:sz w:val="28"/>
          <w:szCs w:val="28"/>
        </w:rPr>
        <w:t>R2-23</w:t>
      </w:r>
      <w:r w:rsidR="00CE3C66" w:rsidRPr="00CE3C66">
        <w:rPr>
          <w:rFonts w:ascii="Arial" w:hAnsi="Arial" w:cs="Arial"/>
          <w:b/>
          <w:bCs/>
          <w:snapToGrid w:val="0"/>
          <w:sz w:val="28"/>
          <w:szCs w:val="28"/>
        </w:rPr>
        <w:t>1</w:t>
      </w:r>
      <w:r w:rsidR="00CE3C66">
        <w:rPr>
          <w:rFonts w:ascii="Arial" w:hAnsi="Arial" w:cs="Arial"/>
          <w:b/>
          <w:bCs/>
          <w:snapToGrid w:val="0"/>
          <w:sz w:val="28"/>
          <w:szCs w:val="28"/>
        </w:rPr>
        <w:t>0256</w:t>
      </w:r>
    </w:p>
    <w:p w14:paraId="57EFEDFF" w14:textId="77777777" w:rsidR="009275BF" w:rsidRDefault="00000000">
      <w:pPr>
        <w:widowControl w:val="0"/>
        <w:tabs>
          <w:tab w:val="left" w:pos="1701"/>
          <w:tab w:val="right" w:pos="9923"/>
        </w:tabs>
        <w:spacing w:before="120"/>
        <w:jc w:val="both"/>
        <w:outlineLvl w:val="0"/>
        <w:rPr>
          <w:b/>
          <w:sz w:val="24"/>
        </w:rPr>
      </w:pPr>
      <w:r>
        <w:rPr>
          <w:rFonts w:ascii="Arial" w:hAnsi="Arial" w:cs="Arial" w:hint="eastAsia"/>
          <w:b/>
          <w:bCs/>
          <w:sz w:val="28"/>
          <w:szCs w:val="28"/>
        </w:rPr>
        <w:t>Xiamen, China, Oct 9 - 13, 2023</w:t>
      </w:r>
    </w:p>
    <w:p w14:paraId="2A8A32D8" w14:textId="77777777" w:rsidR="009275BF" w:rsidRDefault="00000000">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ascii="Arial" w:hAnsi="Arial" w:cs="Arial" w:hint="eastAsia"/>
          <w:b/>
          <w:bCs/>
          <w:snapToGrid w:val="0"/>
          <w:sz w:val="28"/>
          <w:szCs w:val="28"/>
        </w:rPr>
        <w:t>CMCC</w:t>
      </w:r>
    </w:p>
    <w:p w14:paraId="12CD4ED4" w14:textId="4945CB18" w:rsidR="009275BF" w:rsidRDefault="00000000">
      <w:pPr>
        <w:overflowPunct w:val="0"/>
        <w:autoSpaceDE w:val="0"/>
        <w:autoSpaceDN w:val="0"/>
        <w:snapToGrid w:val="0"/>
        <w:spacing w:line="240" w:lineRule="auto"/>
        <w:ind w:left="2100" w:hanging="2100"/>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Title: </w:t>
      </w:r>
      <w:r>
        <w:rPr>
          <w:rFonts w:ascii="Arial" w:hAnsi="Arial" w:cs="Arial" w:hint="eastAsia"/>
          <w:b/>
          <w:bCs/>
          <w:snapToGrid w:val="0"/>
          <w:sz w:val="28"/>
          <w:szCs w:val="28"/>
        </w:rPr>
        <w:t xml:space="preserve"> </w:t>
      </w:r>
      <w:r>
        <w:rPr>
          <w:rFonts w:ascii="Arial" w:hAnsi="Arial" w:cs="Arial"/>
          <w:b/>
          <w:bCs/>
          <w:snapToGrid w:val="0"/>
          <w:sz w:val="28"/>
          <w:szCs w:val="28"/>
        </w:rPr>
        <w:t>Discussion</w:t>
      </w:r>
      <w:r>
        <w:rPr>
          <w:rFonts w:ascii="Arial" w:hAnsi="Arial" w:cs="Arial" w:hint="eastAsia"/>
          <w:b/>
          <w:bCs/>
          <w:snapToGrid w:val="0"/>
          <w:sz w:val="28"/>
          <w:szCs w:val="28"/>
        </w:rPr>
        <w:t xml:space="preserve"> on U2U </w:t>
      </w:r>
      <w:r w:rsidR="006432A2">
        <w:rPr>
          <w:rFonts w:ascii="Arial" w:hAnsi="Arial" w:cs="Arial"/>
          <w:b/>
          <w:bCs/>
          <w:snapToGrid w:val="0"/>
          <w:sz w:val="28"/>
          <w:szCs w:val="28"/>
        </w:rPr>
        <w:t xml:space="preserve">SL </w:t>
      </w:r>
      <w:r>
        <w:rPr>
          <w:rFonts w:ascii="Arial" w:hAnsi="Arial" w:cs="Arial" w:hint="eastAsia"/>
          <w:b/>
          <w:bCs/>
          <w:snapToGrid w:val="0"/>
          <w:sz w:val="28"/>
          <w:szCs w:val="28"/>
        </w:rPr>
        <w:t>relay</w:t>
      </w:r>
    </w:p>
    <w:p w14:paraId="6955E3FE" w14:textId="77777777" w:rsidR="009275BF" w:rsidRDefault="00000000">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ascii="Arial" w:hAnsi="Arial" w:cs="Arial"/>
          <w:b/>
          <w:bCs/>
          <w:snapToGrid w:val="0"/>
          <w:sz w:val="28"/>
          <w:szCs w:val="28"/>
        </w:rPr>
        <w:t>7</w:t>
      </w:r>
      <w:r>
        <w:rPr>
          <w:rFonts w:ascii="Arial" w:hAnsi="Arial" w:cs="Arial" w:hint="eastAsia"/>
          <w:b/>
          <w:bCs/>
          <w:snapToGrid w:val="0"/>
          <w:sz w:val="28"/>
          <w:szCs w:val="28"/>
        </w:rPr>
        <w:t>.9.2</w:t>
      </w:r>
    </w:p>
    <w:p w14:paraId="1F188455" w14:textId="77777777" w:rsidR="009275BF" w:rsidRDefault="00000000">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ascii="Arial" w:hAnsi="Arial" w:cs="Arial" w:hint="eastAsia"/>
          <w:b/>
          <w:bCs/>
          <w:snapToGrid w:val="0"/>
          <w:sz w:val="28"/>
          <w:szCs w:val="28"/>
        </w:rPr>
        <w:t xml:space="preserve"> </w:t>
      </w:r>
      <w:r>
        <w:rPr>
          <w:rFonts w:ascii="Arial" w:hAnsi="Arial" w:cs="Arial"/>
          <w:b/>
          <w:bCs/>
          <w:snapToGrid w:val="0"/>
          <w:sz w:val="28"/>
          <w:szCs w:val="28"/>
        </w:rPr>
        <w:tab/>
        <w:t>Discussion</w:t>
      </w:r>
    </w:p>
    <w:p w14:paraId="0A996A6D" w14:textId="77777777" w:rsidR="009275BF" w:rsidRDefault="00000000">
      <w:pPr>
        <w:pStyle w:val="1"/>
        <w:jc w:val="both"/>
        <w:rPr>
          <w:lang w:eastAsia="zh-CN"/>
        </w:rPr>
      </w:pPr>
      <w:bookmarkStart w:id="2" w:name="OLE_LINK57"/>
      <w:bookmarkStart w:id="3" w:name="OLE_LINK58"/>
      <w:r>
        <w:t>Introduction</w:t>
      </w:r>
      <w:bookmarkEnd w:id="2"/>
      <w:bookmarkEnd w:id="3"/>
    </w:p>
    <w:p w14:paraId="3A949E41" w14:textId="77777777" w:rsidR="009275BF" w:rsidRDefault="00000000">
      <w:pPr>
        <w:spacing w:before="120" w:after="0" w:line="280" w:lineRule="atLeast"/>
        <w:jc w:val="both"/>
      </w:pPr>
      <w:bookmarkStart w:id="4" w:name="OLE_LINK71"/>
      <w:bookmarkStart w:id="5" w:name="OLE_LINK72"/>
      <w:r>
        <w:rPr>
          <w:rFonts w:hint="eastAsia"/>
        </w:rPr>
        <w:t>The agreements in RAN2</w:t>
      </w:r>
      <w:r>
        <w:t>#12</w:t>
      </w:r>
      <w:r>
        <w:rPr>
          <w:rFonts w:hint="eastAsia"/>
        </w:rPr>
        <w:t>3</w:t>
      </w:r>
      <w:r>
        <w:t xml:space="preserve"> meeting</w:t>
      </w:r>
      <w:r>
        <w:rPr>
          <w:rFonts w:hint="eastAsia"/>
        </w:rPr>
        <w:t xml:space="preserve"> which are related to this discussion paper are shown below</w:t>
      </w:r>
      <w:r>
        <w:t>:</w:t>
      </w:r>
    </w:p>
    <w:p w14:paraId="72880877"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Agreements:</w:t>
      </w:r>
    </w:p>
    <w:p w14:paraId="67B9A9CD"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UE in RRC_CONNECTED state can obtain UE-to-UE relay discovery parameters in dedicated discovery configuration.</w:t>
      </w:r>
    </w:p>
    <w:p w14:paraId="58B3FEF4"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Use specified PC5 RLC Channel configuration on each hop for E2E SL-SRB 0/1/2/3.</w:t>
      </w:r>
    </w:p>
    <w:p w14:paraId="0C48BC8C"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New specified per-hop configurations are used for E2E SL-SRB 0/1/2/3 respectively.  FFS how they will be implemented in specs (e.g., if the configurations are identical the tables might be merged for different SL-SRBs).</w:t>
      </w:r>
    </w:p>
    <w:p w14:paraId="5D75FB88"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The TX Remote UE derives the first hop configuration (</w:t>
      </w:r>
      <w:proofErr w:type="gramStart"/>
      <w:r>
        <w:rPr>
          <w:sz w:val="21"/>
          <w:szCs w:val="22"/>
        </w:rPr>
        <w:t>e.g.</w:t>
      </w:r>
      <w:proofErr w:type="gramEnd"/>
      <w:r>
        <w:rPr>
          <w:sz w:val="21"/>
          <w:szCs w:val="22"/>
        </w:rPr>
        <w:t xml:space="preserve"> PC5 relay RLC Channel configuration) for SL-DRB and provides to the relay UE the portion of the configuration related to RX on the first hop (i.e., Rx by the relay UE), using per-hop PC5-RRC message (similar to legacy PC5 configuration).</w:t>
      </w:r>
    </w:p>
    <w:p w14:paraId="123F84D9"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 xml:space="preserve">The two conclusions above do not exclude the derivation involving information from </w:t>
      </w:r>
      <w:proofErr w:type="spellStart"/>
      <w:r>
        <w:rPr>
          <w:sz w:val="21"/>
          <w:szCs w:val="22"/>
        </w:rPr>
        <w:t>gNB</w:t>
      </w:r>
      <w:proofErr w:type="spellEnd"/>
      <w:r>
        <w:rPr>
          <w:sz w:val="21"/>
          <w:szCs w:val="22"/>
        </w:rPr>
        <w:t>/</w:t>
      </w:r>
      <w:proofErr w:type="spellStart"/>
      <w:r>
        <w:rPr>
          <w:sz w:val="21"/>
          <w:szCs w:val="22"/>
        </w:rPr>
        <w:t>preconfiguration</w:t>
      </w:r>
      <w:proofErr w:type="spellEnd"/>
      <w:r>
        <w:rPr>
          <w:sz w:val="21"/>
          <w:szCs w:val="22"/>
        </w:rPr>
        <w:t>/specified configuration.</w:t>
      </w:r>
    </w:p>
    <w:p w14:paraId="29D836A6"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The Relay UE derives the second hop configuration (</w:t>
      </w:r>
      <w:proofErr w:type="gramStart"/>
      <w:r>
        <w:rPr>
          <w:sz w:val="21"/>
          <w:szCs w:val="22"/>
        </w:rPr>
        <w:t>e.g.</w:t>
      </w:r>
      <w:proofErr w:type="gramEnd"/>
      <w:r>
        <w:rPr>
          <w:sz w:val="21"/>
          <w:szCs w:val="22"/>
        </w:rPr>
        <w:t xml:space="preserve"> PC5 relay RLC Channel configuration) for each SL-DRB.</w:t>
      </w:r>
    </w:p>
    <w:p w14:paraId="66B55286"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It is FFS how the Relay UE derives second hop configuration for SL-DRB.</w:t>
      </w:r>
    </w:p>
    <w:p w14:paraId="552BBED0"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Same as L3 based U2U relay, the QoS split should be per e2e QoS flow, and RAN2 expect that the source UE will inform the Relay UE QoS flow(s) and corresponding QoS profiles.  FFS if this requires AS signalling or can be done in upper layers.</w:t>
      </w:r>
    </w:p>
    <w:p w14:paraId="0A440D21"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The source UE sends to the Relay UE all the QoS profiles for the e2e QoS flows.</w:t>
      </w:r>
    </w:p>
    <w:p w14:paraId="6FB85D1D"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t xml:space="preserve">At least for single-hop relay, use local ID instead of L2 ID as UE ID in SRAP header. </w:t>
      </w:r>
    </w:p>
    <w:p w14:paraId="0ED90F3C" w14:textId="77777777" w:rsidR="009275BF" w:rsidRDefault="00000000">
      <w:pPr>
        <w:pStyle w:val="Doc-text2"/>
        <w:pBdr>
          <w:top w:val="single" w:sz="4" w:space="1" w:color="auto"/>
          <w:left w:val="single" w:sz="4" w:space="4" w:color="auto"/>
          <w:bottom w:val="single" w:sz="4" w:space="1" w:color="auto"/>
          <w:right w:val="single" w:sz="4" w:space="4" w:color="auto"/>
        </w:pBdr>
        <w:rPr>
          <w:sz w:val="21"/>
          <w:szCs w:val="22"/>
        </w:rPr>
      </w:pPr>
      <w:r>
        <w:rPr>
          <w:sz w:val="21"/>
          <w:szCs w:val="22"/>
        </w:rPr>
        <w:lastRenderedPageBreak/>
        <w:t>At least for single-hop U2U relay, two local IDs are included in SRAP header to identify source and target Remote UE respectively.  FFS impact on SRAP header.</w:t>
      </w:r>
    </w:p>
    <w:p w14:paraId="382A2147" w14:textId="77777777" w:rsidR="009275BF" w:rsidRDefault="00000000">
      <w:pPr>
        <w:adjustRightInd/>
        <w:spacing w:after="240" w:line="259" w:lineRule="auto"/>
        <w:contextualSpacing/>
        <w:jc w:val="both"/>
      </w:pPr>
      <w:r>
        <w:t>Based on above agreements and legacy issues</w:t>
      </w:r>
      <w:r>
        <w:rPr>
          <w:rFonts w:hint="eastAsia"/>
        </w:rPr>
        <w:t xml:space="preserve">, we </w:t>
      </w:r>
      <w:r>
        <w:t xml:space="preserve">continue to </w:t>
      </w:r>
      <w:r>
        <w:rPr>
          <w:rFonts w:hint="eastAsia"/>
        </w:rPr>
        <w:t xml:space="preserve">discuss some key issues </w:t>
      </w:r>
      <w:r>
        <w:t xml:space="preserve">and remaining FFS </w:t>
      </w:r>
      <w:r>
        <w:rPr>
          <w:rFonts w:hint="eastAsia"/>
        </w:rPr>
        <w:t>aspects</w:t>
      </w:r>
      <w:r>
        <w:t xml:space="preserve"> about </w:t>
      </w:r>
      <w:r>
        <w:rPr>
          <w:rFonts w:hint="eastAsia"/>
        </w:rPr>
        <w:t>SL U2U relay.</w:t>
      </w:r>
    </w:p>
    <w:p w14:paraId="434B6846" w14:textId="77777777" w:rsidR="009275BF" w:rsidRDefault="00000000">
      <w:pPr>
        <w:pStyle w:val="1"/>
        <w:jc w:val="both"/>
      </w:pPr>
      <w:proofErr w:type="spellStart"/>
      <w:r>
        <w:t>D</w:t>
      </w:r>
      <w:r>
        <w:rPr>
          <w:rFonts w:hint="eastAsia"/>
        </w:rPr>
        <w:t>iscussio</w:t>
      </w:r>
      <w:bookmarkStart w:id="6" w:name="_Hlk59519022"/>
      <w:bookmarkEnd w:id="4"/>
      <w:bookmarkEnd w:id="5"/>
      <w:proofErr w:type="spellEnd"/>
      <w:r>
        <w:rPr>
          <w:rFonts w:hint="eastAsia"/>
          <w:lang w:val="en-US" w:eastAsia="zh-CN"/>
        </w:rPr>
        <w:t>n</w:t>
      </w:r>
    </w:p>
    <w:p w14:paraId="3EEC2A35" w14:textId="77777777" w:rsidR="009275BF" w:rsidRDefault="00000000">
      <w:pPr>
        <w:pStyle w:val="2"/>
        <w:jc w:val="both"/>
        <w:rPr>
          <w:lang w:val="en-US" w:eastAsia="zh-CN"/>
        </w:rPr>
      </w:pPr>
      <w:r>
        <w:rPr>
          <w:lang w:val="en-US" w:eastAsia="zh-CN"/>
        </w:rPr>
        <w:t>Discovery</w:t>
      </w:r>
    </w:p>
    <w:p w14:paraId="051C18DC" w14:textId="77777777" w:rsidR="009275BF" w:rsidRDefault="00000000">
      <w:pPr>
        <w:jc w:val="both"/>
        <w:rPr>
          <w:bCs/>
          <w:szCs w:val="20"/>
        </w:rPr>
      </w:pPr>
      <w:r>
        <w:rPr>
          <w:rFonts w:hint="eastAsia"/>
          <w:bCs/>
          <w:szCs w:val="20"/>
        </w:rPr>
        <w:t>In the last RAN2#123 meeting, it was agreed that UE in RRC_CONNECTED state can obtain UE-to-UE relay discovery parameters in dedicated discovery configuration. But there are also some details not defined yet (</w:t>
      </w:r>
      <w:proofErr w:type="spellStart"/>
      <w:r>
        <w:rPr>
          <w:rFonts w:hint="eastAsia"/>
          <w:bCs/>
          <w:szCs w:val="20"/>
        </w:rPr>
        <w:t>e.</w:t>
      </w:r>
      <w:proofErr w:type="gramStart"/>
      <w:r>
        <w:rPr>
          <w:rFonts w:hint="eastAsia"/>
          <w:bCs/>
          <w:szCs w:val="20"/>
        </w:rPr>
        <w:t>g.what</w:t>
      </w:r>
      <w:proofErr w:type="spellEnd"/>
      <w:proofErr w:type="gramEnd"/>
      <w:r>
        <w:rPr>
          <w:rFonts w:hint="eastAsia"/>
          <w:bCs/>
          <w:szCs w:val="20"/>
        </w:rPr>
        <w:t xml:space="preserve"> configuration should be provided in discovery dedicated configuration, whether any enhancement is needed, and what configuration should be used if no dedicated configuration received in CONNECTED state). As for configuration provided in dedicated configuration, as majority view, we agree not to go into details too much and at least include the discovery transmission thresholds in dedicated configuration. No enhancement is needed for discovery parameters provided in dedicated discovery configuration in RRC_CONNECTED state. As for the situation when UE receives no dedicated </w:t>
      </w:r>
      <w:proofErr w:type="spellStart"/>
      <w:r>
        <w:rPr>
          <w:rFonts w:hint="eastAsia"/>
          <w:bCs/>
          <w:szCs w:val="20"/>
        </w:rPr>
        <w:t>signalling</w:t>
      </w:r>
      <w:proofErr w:type="spellEnd"/>
      <w:r>
        <w:rPr>
          <w:rFonts w:hint="eastAsia"/>
          <w:bCs/>
          <w:szCs w:val="20"/>
        </w:rPr>
        <w:t xml:space="preserve"> in CONNECTED state, UE can follow the method as defined in IC RRC_IDLE, RRC_INACTIVE state. That means UE can obtain per-cell UE-to-UE relay discovery parameters through SIB message.</w:t>
      </w:r>
    </w:p>
    <w:p w14:paraId="21F26F17" w14:textId="77777777" w:rsidR="009275BF" w:rsidRDefault="00000000">
      <w:pPr>
        <w:jc w:val="both"/>
        <w:rPr>
          <w:b/>
          <w:szCs w:val="20"/>
        </w:rPr>
      </w:pPr>
      <w:r>
        <w:rPr>
          <w:b/>
          <w:szCs w:val="20"/>
        </w:rPr>
        <w:t xml:space="preserve">Proposal 1: </w:t>
      </w:r>
      <w:r>
        <w:rPr>
          <w:rFonts w:hint="eastAsia"/>
          <w:b/>
          <w:szCs w:val="20"/>
        </w:rPr>
        <w:t>At least discovery transmission thresholds are provided in dedicated configuration.</w:t>
      </w:r>
    </w:p>
    <w:p w14:paraId="6C9C7D8D" w14:textId="77777777" w:rsidR="009275BF" w:rsidRDefault="00000000">
      <w:pPr>
        <w:jc w:val="both"/>
        <w:rPr>
          <w:b/>
          <w:szCs w:val="20"/>
        </w:rPr>
      </w:pPr>
      <w:r>
        <w:rPr>
          <w:b/>
          <w:szCs w:val="20"/>
        </w:rPr>
        <w:t xml:space="preserve">Proposal </w:t>
      </w:r>
      <w:r>
        <w:rPr>
          <w:rFonts w:hint="eastAsia"/>
          <w:b/>
          <w:szCs w:val="20"/>
        </w:rPr>
        <w:t>2</w:t>
      </w:r>
      <w:r>
        <w:rPr>
          <w:b/>
          <w:szCs w:val="20"/>
        </w:rPr>
        <w:t xml:space="preserve">: </w:t>
      </w:r>
      <w:r>
        <w:rPr>
          <w:rFonts w:hint="eastAsia"/>
          <w:b/>
          <w:szCs w:val="20"/>
        </w:rPr>
        <w:t>No enhancement is needed for providing discovery parameters in dedicated discovery configuration in UE RRC_CONNECTED state.</w:t>
      </w:r>
    </w:p>
    <w:p w14:paraId="1523BC4D" w14:textId="51451ADA" w:rsidR="009275BF" w:rsidRDefault="00000000">
      <w:pPr>
        <w:jc w:val="both"/>
        <w:rPr>
          <w:b/>
          <w:szCs w:val="20"/>
        </w:rPr>
      </w:pPr>
      <w:r>
        <w:rPr>
          <w:b/>
          <w:szCs w:val="20"/>
        </w:rPr>
        <w:t xml:space="preserve">Proposal </w:t>
      </w:r>
      <w:r>
        <w:rPr>
          <w:rFonts w:hint="eastAsia"/>
          <w:b/>
          <w:szCs w:val="20"/>
        </w:rPr>
        <w:t>3</w:t>
      </w:r>
      <w:r>
        <w:rPr>
          <w:b/>
          <w:szCs w:val="20"/>
        </w:rPr>
        <w:t xml:space="preserve">: </w:t>
      </w:r>
      <w:r>
        <w:rPr>
          <w:rFonts w:hint="eastAsia"/>
          <w:b/>
          <w:szCs w:val="20"/>
        </w:rPr>
        <w:t xml:space="preserve">UE in CONNECTED state can obtain UE-to-UE relay discovery parameters through SIB message if discovery parameters are not included in the dedicated </w:t>
      </w:r>
      <w:proofErr w:type="spellStart"/>
      <w:r>
        <w:rPr>
          <w:rFonts w:hint="eastAsia"/>
          <w:b/>
          <w:szCs w:val="20"/>
        </w:rPr>
        <w:t>signalling</w:t>
      </w:r>
      <w:proofErr w:type="spellEnd"/>
      <w:r>
        <w:rPr>
          <w:rFonts w:hint="eastAsia"/>
          <w:b/>
          <w:szCs w:val="20"/>
        </w:rPr>
        <w:t xml:space="preserve"> received.</w:t>
      </w:r>
    </w:p>
    <w:p w14:paraId="16FB9C68" w14:textId="77777777" w:rsidR="009275BF" w:rsidRDefault="00000000">
      <w:pPr>
        <w:pStyle w:val="2"/>
        <w:jc w:val="both"/>
        <w:rPr>
          <w:lang w:val="en-US" w:eastAsia="zh-CN"/>
        </w:rPr>
      </w:pPr>
      <w:r>
        <w:rPr>
          <w:lang w:val="en-US" w:eastAsia="zh-CN"/>
        </w:rPr>
        <w:t>Relay (re)selection</w:t>
      </w:r>
    </w:p>
    <w:p w14:paraId="4DAC11BB" w14:textId="77777777" w:rsidR="009275BF" w:rsidRDefault="00000000">
      <w:pPr>
        <w:jc w:val="both"/>
        <w:rPr>
          <w:bCs/>
          <w:szCs w:val="20"/>
        </w:rPr>
      </w:pPr>
      <w:r>
        <w:rPr>
          <w:rFonts w:hint="eastAsia"/>
          <w:bCs/>
          <w:szCs w:val="20"/>
        </w:rPr>
        <w:t xml:space="preserve">In the last RAN2#123 meeting, rapporteur summary proposal 1 mentioned that when </w:t>
      </w:r>
      <w:proofErr w:type="spellStart"/>
      <w:r>
        <w:rPr>
          <w:rFonts w:hint="eastAsia"/>
          <w:bCs/>
          <w:szCs w:val="20"/>
        </w:rPr>
        <w:t>Sidelink</w:t>
      </w:r>
      <w:proofErr w:type="spellEnd"/>
      <w:r>
        <w:rPr>
          <w:rFonts w:hint="eastAsia"/>
          <w:bCs/>
          <w:szCs w:val="20"/>
        </w:rPr>
        <w:t xml:space="preserve"> direct link RLF between source remote UE and target remote UE was detected, the remote UE could trigger relay selection. In our opinion, this scenario is not the same as relay reselection (triggered by detecting RLF</w:t>
      </w:r>
      <w:proofErr w:type="gramStart"/>
      <w:r>
        <w:rPr>
          <w:rFonts w:hint="eastAsia"/>
          <w:bCs/>
          <w:szCs w:val="20"/>
        </w:rPr>
        <w:t>) ,</w:t>
      </w:r>
      <w:proofErr w:type="gramEnd"/>
      <w:r>
        <w:rPr>
          <w:rFonts w:hint="eastAsia"/>
          <w:bCs/>
          <w:szCs w:val="20"/>
        </w:rPr>
        <w:t xml:space="preserve"> because when relay reselection happens, it still belongs to SL U2U relay connection which means upper layer involvement is not necessary. As for changing the link from </w:t>
      </w:r>
      <w:proofErr w:type="spellStart"/>
      <w:r>
        <w:rPr>
          <w:rFonts w:hint="eastAsia"/>
          <w:bCs/>
          <w:szCs w:val="20"/>
        </w:rPr>
        <w:t>Sidelink</w:t>
      </w:r>
      <w:proofErr w:type="spellEnd"/>
      <w:r>
        <w:rPr>
          <w:rFonts w:hint="eastAsia"/>
          <w:bCs/>
          <w:szCs w:val="20"/>
        </w:rPr>
        <w:t xml:space="preserve"> direct </w:t>
      </w:r>
      <w:r>
        <w:rPr>
          <w:rFonts w:hint="eastAsia"/>
          <w:bCs/>
          <w:szCs w:val="20"/>
        </w:rPr>
        <w:lastRenderedPageBreak/>
        <w:t xml:space="preserve">path to SL U2U relay, since </w:t>
      </w:r>
      <w:proofErr w:type="spellStart"/>
      <w:r>
        <w:rPr>
          <w:rFonts w:hint="eastAsia"/>
          <w:bCs/>
          <w:szCs w:val="20"/>
        </w:rPr>
        <w:t>Sidelink</w:t>
      </w:r>
      <w:proofErr w:type="spellEnd"/>
      <w:r>
        <w:rPr>
          <w:rFonts w:hint="eastAsia"/>
          <w:bCs/>
          <w:szCs w:val="20"/>
        </w:rPr>
        <w:t xml:space="preserve"> direct connection and SL U2U relay are two different ways, so AS layer </w:t>
      </w:r>
      <w:proofErr w:type="spellStart"/>
      <w:r>
        <w:rPr>
          <w:rFonts w:hint="eastAsia"/>
          <w:bCs/>
          <w:szCs w:val="20"/>
        </w:rPr>
        <w:t>can not</w:t>
      </w:r>
      <w:proofErr w:type="spellEnd"/>
      <w:r>
        <w:rPr>
          <w:rFonts w:hint="eastAsia"/>
          <w:bCs/>
          <w:szCs w:val="20"/>
        </w:rPr>
        <w:t xml:space="preserve"> trigger relay selection only based on RLF happened. What</w:t>
      </w:r>
      <w:r>
        <w:rPr>
          <w:bCs/>
          <w:szCs w:val="20"/>
        </w:rPr>
        <w:t>’</w:t>
      </w:r>
      <w:r>
        <w:rPr>
          <w:rFonts w:hint="eastAsia"/>
          <w:bCs/>
          <w:szCs w:val="20"/>
        </w:rPr>
        <w:t xml:space="preserve">s more, considering source remote UE and target remote UE using different L2 UE IDs for </w:t>
      </w:r>
      <w:proofErr w:type="spellStart"/>
      <w:r>
        <w:rPr>
          <w:rFonts w:hint="eastAsia"/>
          <w:bCs/>
          <w:szCs w:val="20"/>
        </w:rPr>
        <w:t>Sidelink</w:t>
      </w:r>
      <w:proofErr w:type="spellEnd"/>
      <w:r>
        <w:rPr>
          <w:rFonts w:hint="eastAsia"/>
          <w:bCs/>
          <w:szCs w:val="20"/>
        </w:rPr>
        <w:t xml:space="preserve"> direct link and SL U2U relay, if relay selection is triggered by RLF directly, peer remote UEs </w:t>
      </w:r>
      <w:proofErr w:type="spellStart"/>
      <w:r>
        <w:rPr>
          <w:rFonts w:hint="eastAsia"/>
          <w:bCs/>
          <w:szCs w:val="20"/>
        </w:rPr>
        <w:t>can not</w:t>
      </w:r>
      <w:proofErr w:type="spellEnd"/>
      <w:r>
        <w:rPr>
          <w:rFonts w:hint="eastAsia"/>
          <w:bCs/>
          <w:szCs w:val="20"/>
        </w:rPr>
        <w:t xml:space="preserve"> recognize each other without upper layer information. Thus, it is necessary for remote UE to let the upper layer know the RLF condition and make the decision whether triggering relay selection procedure. </w:t>
      </w:r>
    </w:p>
    <w:p w14:paraId="5D310581" w14:textId="77777777" w:rsidR="009275BF" w:rsidRDefault="00000000">
      <w:pPr>
        <w:jc w:val="both"/>
        <w:rPr>
          <w:b/>
          <w:szCs w:val="20"/>
        </w:rPr>
      </w:pPr>
      <w:r>
        <w:rPr>
          <w:b/>
          <w:szCs w:val="20"/>
        </w:rPr>
        <w:t xml:space="preserve">Proposal </w:t>
      </w:r>
      <w:r>
        <w:rPr>
          <w:rFonts w:hint="eastAsia"/>
          <w:b/>
          <w:szCs w:val="20"/>
        </w:rPr>
        <w:t>4</w:t>
      </w:r>
      <w:r>
        <w:rPr>
          <w:b/>
          <w:szCs w:val="20"/>
        </w:rPr>
        <w:t xml:space="preserve">: </w:t>
      </w:r>
      <w:r>
        <w:rPr>
          <w:b/>
          <w:bCs/>
        </w:rPr>
        <w:t xml:space="preserve">The UE </w:t>
      </w:r>
      <w:r>
        <w:rPr>
          <w:rFonts w:hint="eastAsia"/>
          <w:b/>
          <w:bCs/>
        </w:rPr>
        <w:t>should report to the upper layer</w:t>
      </w:r>
      <w:r>
        <w:rPr>
          <w:b/>
          <w:bCs/>
        </w:rPr>
        <w:t xml:space="preserve"> when detecting direct link PC5-RLF</w:t>
      </w:r>
      <w:r>
        <w:rPr>
          <w:b/>
          <w:szCs w:val="20"/>
        </w:rPr>
        <w:t xml:space="preserve">. </w:t>
      </w:r>
      <w:r>
        <w:rPr>
          <w:rFonts w:hint="eastAsia"/>
          <w:b/>
          <w:szCs w:val="20"/>
        </w:rPr>
        <w:t xml:space="preserve">And it is up to the upper layer to decide whether triggering relay </w:t>
      </w:r>
      <w:proofErr w:type="gramStart"/>
      <w:r>
        <w:rPr>
          <w:rFonts w:hint="eastAsia"/>
          <w:b/>
          <w:szCs w:val="20"/>
        </w:rPr>
        <w:t>selection</w:t>
      </w:r>
      <w:proofErr w:type="gramEnd"/>
    </w:p>
    <w:p w14:paraId="3CAD0626" w14:textId="77777777" w:rsidR="009275BF" w:rsidRDefault="00000000">
      <w:pPr>
        <w:jc w:val="both"/>
        <w:rPr>
          <w:bCs/>
          <w:szCs w:val="20"/>
        </w:rPr>
      </w:pPr>
      <w:r>
        <w:rPr>
          <w:rFonts w:hint="eastAsia"/>
          <w:bCs/>
          <w:szCs w:val="20"/>
        </w:rPr>
        <w:t xml:space="preserve">For the case of SL U2U relay indirect path switching back to </w:t>
      </w:r>
      <w:proofErr w:type="spellStart"/>
      <w:r>
        <w:rPr>
          <w:rFonts w:hint="eastAsia"/>
          <w:bCs/>
          <w:szCs w:val="20"/>
        </w:rPr>
        <w:t>Sidelink</w:t>
      </w:r>
      <w:proofErr w:type="spellEnd"/>
      <w:r>
        <w:rPr>
          <w:rFonts w:hint="eastAsia"/>
          <w:bCs/>
          <w:szCs w:val="20"/>
        </w:rPr>
        <w:t xml:space="preserve"> direct path, the principle is </w:t>
      </w:r>
      <w:proofErr w:type="gramStart"/>
      <w:r>
        <w:rPr>
          <w:rFonts w:hint="eastAsia"/>
          <w:bCs/>
          <w:szCs w:val="20"/>
        </w:rPr>
        <w:t>similar to</w:t>
      </w:r>
      <w:proofErr w:type="gramEnd"/>
      <w:r>
        <w:rPr>
          <w:rFonts w:hint="eastAsia"/>
          <w:bCs/>
          <w:szCs w:val="20"/>
        </w:rPr>
        <w:t xml:space="preserve"> Proposal 4: if connection directly changes from SL U2U relay to </w:t>
      </w:r>
      <w:proofErr w:type="spellStart"/>
      <w:r>
        <w:rPr>
          <w:rFonts w:hint="eastAsia"/>
          <w:bCs/>
          <w:szCs w:val="20"/>
        </w:rPr>
        <w:t>Sidelink</w:t>
      </w:r>
      <w:proofErr w:type="spellEnd"/>
      <w:r>
        <w:rPr>
          <w:rFonts w:hint="eastAsia"/>
          <w:bCs/>
          <w:szCs w:val="20"/>
        </w:rPr>
        <w:t xml:space="preserve"> Direct link, it should let the upper layer to decide whether triggering switching. AS layer </w:t>
      </w:r>
      <w:proofErr w:type="spellStart"/>
      <w:r>
        <w:rPr>
          <w:rFonts w:hint="eastAsia"/>
          <w:bCs/>
          <w:szCs w:val="20"/>
        </w:rPr>
        <w:t>can not</w:t>
      </w:r>
      <w:proofErr w:type="spellEnd"/>
      <w:r>
        <w:rPr>
          <w:rFonts w:hint="eastAsia"/>
          <w:bCs/>
          <w:szCs w:val="20"/>
        </w:rPr>
        <w:t xml:space="preserve"> make the switching decision by itself. Besides, as several companies mentioned in the last meeting, if not setting AS criterion for switching from indirect link to direct link, once the link is changed to direct link, it may be changed back to indirect link since relay selection AS criterion may be satisfied. Thus, to avoid ping-pong circumstance, it is useful for AS layer to set AS criterion and report to the upper layer if the criterion is satisfied. Then the </w:t>
      </w:r>
      <w:proofErr w:type="spellStart"/>
      <w:r>
        <w:rPr>
          <w:rFonts w:hint="eastAsia"/>
          <w:bCs/>
          <w:szCs w:val="20"/>
        </w:rPr>
        <w:t>the</w:t>
      </w:r>
      <w:proofErr w:type="spellEnd"/>
      <w:r>
        <w:rPr>
          <w:rFonts w:hint="eastAsia"/>
          <w:bCs/>
          <w:szCs w:val="20"/>
        </w:rPr>
        <w:t xml:space="preserve"> condition reported by AS layer can be helpful for the upper layer to make the decision whether switching back to direct link.</w:t>
      </w:r>
    </w:p>
    <w:p w14:paraId="54D1A2F1" w14:textId="77777777" w:rsidR="009275BF" w:rsidRDefault="00000000">
      <w:pPr>
        <w:jc w:val="both"/>
        <w:rPr>
          <w:b/>
          <w:szCs w:val="20"/>
        </w:rPr>
      </w:pPr>
      <w:r>
        <w:rPr>
          <w:b/>
          <w:szCs w:val="20"/>
        </w:rPr>
        <w:t xml:space="preserve">Proposal </w:t>
      </w:r>
      <w:r>
        <w:rPr>
          <w:rFonts w:hint="eastAsia"/>
          <w:b/>
          <w:szCs w:val="20"/>
        </w:rPr>
        <w:t>5</w:t>
      </w:r>
      <w:r>
        <w:rPr>
          <w:b/>
          <w:szCs w:val="20"/>
        </w:rPr>
        <w:t xml:space="preserve">: </w:t>
      </w:r>
      <w:r>
        <w:rPr>
          <w:rFonts w:hint="eastAsia"/>
          <w:b/>
          <w:szCs w:val="20"/>
        </w:rPr>
        <w:t>AS criterion should be set for switching back from indirect link (SL U2U relay) to direct link (</w:t>
      </w:r>
      <w:proofErr w:type="spellStart"/>
      <w:r>
        <w:rPr>
          <w:rFonts w:hint="eastAsia"/>
          <w:b/>
          <w:szCs w:val="20"/>
        </w:rPr>
        <w:t>Sidelink</w:t>
      </w:r>
      <w:proofErr w:type="spellEnd"/>
      <w:r>
        <w:rPr>
          <w:rFonts w:hint="eastAsia"/>
          <w:b/>
          <w:szCs w:val="20"/>
        </w:rPr>
        <w:t xml:space="preserve"> connection).</w:t>
      </w:r>
    </w:p>
    <w:p w14:paraId="0964C7CD" w14:textId="77777777" w:rsidR="009275BF" w:rsidRDefault="00000000">
      <w:pPr>
        <w:jc w:val="both"/>
        <w:rPr>
          <w:b/>
          <w:szCs w:val="20"/>
        </w:rPr>
      </w:pPr>
      <w:r>
        <w:rPr>
          <w:b/>
          <w:szCs w:val="20"/>
        </w:rPr>
        <w:t xml:space="preserve">Proposal </w:t>
      </w:r>
      <w:r>
        <w:rPr>
          <w:rFonts w:hint="eastAsia"/>
          <w:b/>
          <w:szCs w:val="20"/>
        </w:rPr>
        <w:t>6</w:t>
      </w:r>
      <w:r>
        <w:rPr>
          <w:b/>
          <w:szCs w:val="20"/>
        </w:rPr>
        <w:t xml:space="preserve">: </w:t>
      </w:r>
      <w:r>
        <w:rPr>
          <w:rFonts w:hint="eastAsia"/>
          <w:b/>
          <w:bCs/>
        </w:rPr>
        <w:t xml:space="preserve">When </w:t>
      </w:r>
      <w:proofErr w:type="spellStart"/>
      <w:r>
        <w:rPr>
          <w:rFonts w:hint="eastAsia"/>
          <w:b/>
          <w:bCs/>
        </w:rPr>
        <w:t>Sidelink</w:t>
      </w:r>
      <w:proofErr w:type="spellEnd"/>
      <w:r>
        <w:rPr>
          <w:rFonts w:hint="eastAsia"/>
          <w:b/>
          <w:bCs/>
        </w:rPr>
        <w:t xml:space="preserve"> direct link SD-RSRP is above a configured threshold, AS layer can report the AS condition to the upper lay and let the upper layer to make the decision whether switching back to the </w:t>
      </w:r>
      <w:proofErr w:type="spellStart"/>
      <w:r>
        <w:rPr>
          <w:rFonts w:hint="eastAsia"/>
          <w:b/>
          <w:bCs/>
        </w:rPr>
        <w:t>Sidelink</w:t>
      </w:r>
      <w:proofErr w:type="spellEnd"/>
      <w:r>
        <w:rPr>
          <w:rFonts w:hint="eastAsia"/>
          <w:b/>
          <w:bCs/>
        </w:rPr>
        <w:t xml:space="preserve"> direct </w:t>
      </w:r>
      <w:proofErr w:type="gramStart"/>
      <w:r>
        <w:rPr>
          <w:rFonts w:hint="eastAsia"/>
          <w:b/>
          <w:bCs/>
        </w:rPr>
        <w:t>link.</w:t>
      </w:r>
      <w:r>
        <w:rPr>
          <w:rFonts w:hint="eastAsia"/>
          <w:b/>
          <w:szCs w:val="20"/>
        </w:rPr>
        <w:t>.</w:t>
      </w:r>
      <w:proofErr w:type="gramEnd"/>
    </w:p>
    <w:p w14:paraId="7A51CB8D" w14:textId="77777777" w:rsidR="009275BF" w:rsidRDefault="00000000">
      <w:r>
        <w:rPr>
          <w:rFonts w:hint="eastAsia"/>
        </w:rPr>
        <w:t xml:space="preserve">In the RAN2#122 meeting, there was a proposal in Rappaport summary as: </w:t>
      </w:r>
      <w:r>
        <w:rPr>
          <w:rFonts w:hint="eastAsia"/>
          <w:b/>
          <w:bCs/>
          <w:i/>
          <w:iCs/>
        </w:rPr>
        <w:t xml:space="preserve">RAN2 to discuss whether/how to handle the case that remote UE and its peer remote UE may select two different relay UEs simultaneously for communicating with each other. Send LS to SA2 if </w:t>
      </w:r>
      <w:proofErr w:type="gramStart"/>
      <w:r>
        <w:rPr>
          <w:rFonts w:hint="eastAsia"/>
          <w:b/>
          <w:bCs/>
          <w:i/>
          <w:iCs/>
        </w:rPr>
        <w:t>necessary</w:t>
      </w:r>
      <w:r>
        <w:rPr>
          <w:rFonts w:hint="eastAsia"/>
          <w:b/>
          <w:bCs/>
        </w:rPr>
        <w:t xml:space="preserve"> </w:t>
      </w:r>
      <w:r>
        <w:rPr>
          <w:rFonts w:hint="eastAsia"/>
        </w:rPr>
        <w:t>.</w:t>
      </w:r>
      <w:proofErr w:type="gramEnd"/>
      <w:r>
        <w:rPr>
          <w:rFonts w:hint="eastAsia"/>
        </w:rPr>
        <w:t xml:space="preserve"> This issue is mainly raised by RAN2 conclusion that each remote UE can trigger relay (re)selection. </w:t>
      </w:r>
      <w:proofErr w:type="gramStart"/>
      <w:r>
        <w:rPr>
          <w:rFonts w:hint="eastAsia"/>
        </w:rPr>
        <w:t>So</w:t>
      </w:r>
      <w:proofErr w:type="gramEnd"/>
      <w:r>
        <w:rPr>
          <w:rFonts w:hint="eastAsia"/>
        </w:rPr>
        <w:t xml:space="preserve"> each remote UE may select two different relays simultaneously. As majority view, we are okay to let the upper layer to make the decision and send LS to SA2 to tell them about this issue. </w:t>
      </w:r>
    </w:p>
    <w:p w14:paraId="2EFAD663" w14:textId="77777777" w:rsidR="009275BF" w:rsidRDefault="00000000">
      <w:pPr>
        <w:jc w:val="both"/>
        <w:rPr>
          <w:b/>
          <w:szCs w:val="20"/>
        </w:rPr>
      </w:pPr>
      <w:r>
        <w:rPr>
          <w:b/>
          <w:szCs w:val="20"/>
        </w:rPr>
        <w:t xml:space="preserve">Proposal </w:t>
      </w:r>
      <w:r>
        <w:rPr>
          <w:rFonts w:hint="eastAsia"/>
          <w:b/>
          <w:szCs w:val="20"/>
        </w:rPr>
        <w:t>7</w:t>
      </w:r>
      <w:r>
        <w:rPr>
          <w:b/>
          <w:szCs w:val="20"/>
        </w:rPr>
        <w:t xml:space="preserve">: </w:t>
      </w:r>
      <w:r>
        <w:rPr>
          <w:rFonts w:hint="eastAsia"/>
          <w:b/>
          <w:szCs w:val="20"/>
        </w:rPr>
        <w:t>When the remote UE and its peer remote UE select two different relay UEs simultaneously for communicating with each other, AS layer should report the condition to the upper layer and let the upper layer to make the decision. Send LS to SA2 to let them know the RAN2 agreement.</w:t>
      </w:r>
    </w:p>
    <w:p w14:paraId="67FF58AC" w14:textId="77777777" w:rsidR="009275BF" w:rsidRDefault="00000000">
      <w:pPr>
        <w:pStyle w:val="2"/>
        <w:jc w:val="both"/>
        <w:rPr>
          <w:lang w:val="en-US" w:eastAsia="zh-CN"/>
        </w:rPr>
      </w:pPr>
      <w:r>
        <w:rPr>
          <w:lang w:val="en-US" w:eastAsia="zh-CN"/>
        </w:rPr>
        <w:lastRenderedPageBreak/>
        <w:t xml:space="preserve">The adaptation </w:t>
      </w:r>
      <w:proofErr w:type="gramStart"/>
      <w:r>
        <w:rPr>
          <w:lang w:val="en-US" w:eastAsia="zh-CN"/>
        </w:rPr>
        <w:t>layer</w:t>
      </w:r>
      <w:proofErr w:type="gramEnd"/>
    </w:p>
    <w:p w14:paraId="49F9ADFA" w14:textId="77777777" w:rsidR="009275BF" w:rsidRDefault="00000000">
      <w:pPr>
        <w:jc w:val="both"/>
        <w:rPr>
          <w:bCs/>
          <w:szCs w:val="20"/>
        </w:rPr>
      </w:pPr>
      <w:r>
        <w:rPr>
          <w:rFonts w:hint="eastAsia"/>
          <w:bCs/>
          <w:szCs w:val="20"/>
        </w:rPr>
        <w:t>For one hop scenario:</w:t>
      </w:r>
    </w:p>
    <w:p w14:paraId="0A943474" w14:textId="77777777" w:rsidR="009275BF" w:rsidRDefault="00000000">
      <w:pPr>
        <w:jc w:val="both"/>
        <w:rPr>
          <w:bCs/>
          <w:szCs w:val="20"/>
        </w:rPr>
      </w:pPr>
      <w:r>
        <w:rPr>
          <w:rFonts w:hint="eastAsia"/>
          <w:bCs/>
          <w:szCs w:val="20"/>
        </w:rPr>
        <w:t xml:space="preserve">For SRAP header UE ID issue, the two local UE IDs solution (Option 4) is agreed in the last meeting. However, for the SRAP header format in TS 38.351 [1], only </w:t>
      </w:r>
      <w:proofErr w:type="gramStart"/>
      <w:r>
        <w:rPr>
          <w:rFonts w:hint="eastAsia"/>
          <w:bCs/>
          <w:szCs w:val="20"/>
        </w:rPr>
        <w:t>a</w:t>
      </w:r>
      <w:proofErr w:type="gramEnd"/>
      <w:r>
        <w:rPr>
          <w:rFonts w:hint="eastAsia"/>
          <w:bCs/>
          <w:szCs w:val="20"/>
        </w:rPr>
        <w:t xml:space="preserve"> 8 bit space is reserved for UE ID which means the current space is not enough for two local UE IDs. Thus, additional </w:t>
      </w:r>
      <w:proofErr w:type="gramStart"/>
      <w:r>
        <w:rPr>
          <w:rFonts w:hint="eastAsia"/>
          <w:bCs/>
          <w:szCs w:val="20"/>
        </w:rPr>
        <w:t>8 bit</w:t>
      </w:r>
      <w:proofErr w:type="gramEnd"/>
      <w:r>
        <w:rPr>
          <w:rFonts w:hint="eastAsia"/>
          <w:bCs/>
          <w:szCs w:val="20"/>
        </w:rPr>
        <w:t xml:space="preserve"> space is needed for the target remote UE ID.</w:t>
      </w:r>
    </w:p>
    <w:p w14:paraId="72ACF771" w14:textId="77777777" w:rsidR="009275BF" w:rsidRDefault="00000000">
      <w:pPr>
        <w:jc w:val="center"/>
        <w:rPr>
          <w:bCs/>
          <w:szCs w:val="20"/>
        </w:rPr>
      </w:pPr>
      <w:r>
        <w:object w:dxaOrig="5304" w:dyaOrig="2388" w14:anchorId="15C7C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5pt;height:119.15pt" o:ole="">
            <v:imagedata r:id="rId8" o:title=""/>
          </v:shape>
          <o:OLEObject Type="Embed" ProgID="Visio.Drawing.15" ShapeID="_x0000_i1025" DrawAspect="Content" ObjectID="_1757401284" r:id="rId9"/>
        </w:object>
      </w:r>
    </w:p>
    <w:p w14:paraId="709D97D1" w14:textId="77777777" w:rsidR="009275BF" w:rsidRDefault="00000000">
      <w:pPr>
        <w:jc w:val="both"/>
        <w:rPr>
          <w:b/>
          <w:szCs w:val="20"/>
        </w:rPr>
      </w:pPr>
      <w:r>
        <w:rPr>
          <w:b/>
          <w:szCs w:val="20"/>
        </w:rPr>
        <w:t xml:space="preserve">Proposal </w:t>
      </w:r>
      <w:r>
        <w:rPr>
          <w:rFonts w:hint="eastAsia"/>
          <w:b/>
          <w:szCs w:val="20"/>
        </w:rPr>
        <w:t>8</w:t>
      </w:r>
      <w:r>
        <w:rPr>
          <w:b/>
          <w:szCs w:val="20"/>
        </w:rPr>
        <w:t>:</w:t>
      </w:r>
      <w:r>
        <w:rPr>
          <w:rFonts w:hint="eastAsia"/>
          <w:b/>
          <w:szCs w:val="20"/>
        </w:rPr>
        <w:t xml:space="preserve"> Additional </w:t>
      </w:r>
      <w:proofErr w:type="gramStart"/>
      <w:r>
        <w:rPr>
          <w:rFonts w:hint="eastAsia"/>
          <w:b/>
          <w:szCs w:val="20"/>
        </w:rPr>
        <w:t>8 bit</w:t>
      </w:r>
      <w:proofErr w:type="gramEnd"/>
      <w:r>
        <w:rPr>
          <w:rFonts w:hint="eastAsia"/>
          <w:b/>
          <w:szCs w:val="20"/>
        </w:rPr>
        <w:t xml:space="preserve"> space is needed for the target remote UE ID in the SRAP header.</w:t>
      </w:r>
    </w:p>
    <w:p w14:paraId="68D6312C" w14:textId="77777777" w:rsidR="009275BF" w:rsidRDefault="00000000">
      <w:pPr>
        <w:jc w:val="both"/>
        <w:rPr>
          <w:b/>
          <w:szCs w:val="20"/>
        </w:rPr>
      </w:pPr>
      <w:r>
        <w:rPr>
          <w:b/>
          <w:szCs w:val="20"/>
        </w:rPr>
        <w:t xml:space="preserve">Proposal </w:t>
      </w:r>
      <w:r>
        <w:rPr>
          <w:rFonts w:hint="eastAsia"/>
          <w:b/>
          <w:szCs w:val="20"/>
        </w:rPr>
        <w:t>9</w:t>
      </w:r>
      <w:r>
        <w:rPr>
          <w:b/>
          <w:szCs w:val="20"/>
        </w:rPr>
        <w:t>:</w:t>
      </w:r>
      <w:r>
        <w:rPr>
          <w:rFonts w:hint="eastAsia"/>
          <w:b/>
          <w:szCs w:val="20"/>
        </w:rPr>
        <w:t xml:space="preserve"> Taking the Figure 1 as the baseline for R18 SL U2U relay single-hop SRAP header format.</w:t>
      </w:r>
    </w:p>
    <w:p w14:paraId="7C2955C0" w14:textId="77777777" w:rsidR="009275BF" w:rsidRDefault="009275BF">
      <w:pPr>
        <w:jc w:val="both"/>
        <w:rPr>
          <w:bCs/>
          <w:szCs w:val="20"/>
        </w:rPr>
      </w:pPr>
    </w:p>
    <w:p w14:paraId="58CB8EC0" w14:textId="77777777" w:rsidR="009275BF" w:rsidRDefault="00000000">
      <w:pPr>
        <w:jc w:val="both"/>
        <w:rPr>
          <w:bCs/>
          <w:szCs w:val="20"/>
        </w:rPr>
      </w:pPr>
      <w:r>
        <w:rPr>
          <w:rFonts w:hint="eastAsia"/>
          <w:bCs/>
          <w:szCs w:val="20"/>
        </w:rPr>
        <w:t>For multi-hop scenario:</w:t>
      </w:r>
    </w:p>
    <w:p w14:paraId="14303A16" w14:textId="77777777" w:rsidR="009275BF" w:rsidRDefault="00000000">
      <w:pPr>
        <w:jc w:val="both"/>
        <w:rPr>
          <w:b/>
          <w:szCs w:val="20"/>
        </w:rPr>
      </w:pPr>
      <w:r>
        <w:rPr>
          <w:rFonts w:hint="eastAsia"/>
          <w:bCs/>
          <w:szCs w:val="20"/>
        </w:rPr>
        <w:t xml:space="preserve">In the last RP#101 meeting, most companies mentioned supporting multi-hop in Rel-19 (both U2U multi-hop and U2N multi-hop). Considering limited time for Release 18 (need to design discovery, relay (re)selection, protocol stack, control plane, QoS, </w:t>
      </w:r>
      <w:proofErr w:type="spellStart"/>
      <w:r>
        <w:rPr>
          <w:rFonts w:hint="eastAsia"/>
          <w:bCs/>
          <w:szCs w:val="20"/>
        </w:rPr>
        <w:t>etc</w:t>
      </w:r>
      <w:proofErr w:type="spellEnd"/>
      <w:r>
        <w:rPr>
          <w:rFonts w:hint="eastAsia"/>
          <w:bCs/>
          <w:szCs w:val="20"/>
        </w:rPr>
        <w:t xml:space="preserve">), </w:t>
      </w:r>
      <w:proofErr w:type="spellStart"/>
      <w:r>
        <w:rPr>
          <w:rFonts w:hint="eastAsia"/>
          <w:bCs/>
          <w:szCs w:val="20"/>
        </w:rPr>
        <w:t>mulit</w:t>
      </w:r>
      <w:proofErr w:type="spellEnd"/>
      <w:r>
        <w:rPr>
          <w:rFonts w:hint="eastAsia"/>
          <w:bCs/>
          <w:szCs w:val="20"/>
        </w:rPr>
        <w:t>-hop is not supported in Rel-18 U2U relay. We can focus on U2U and U2N multi-hop together in the further Rel-19 version.</w:t>
      </w:r>
    </w:p>
    <w:p w14:paraId="19312BC5" w14:textId="77777777" w:rsidR="009275BF" w:rsidRDefault="00000000">
      <w:pPr>
        <w:jc w:val="both"/>
        <w:rPr>
          <w:b/>
          <w:szCs w:val="20"/>
        </w:rPr>
      </w:pPr>
      <w:r>
        <w:rPr>
          <w:b/>
          <w:szCs w:val="20"/>
        </w:rPr>
        <w:t>Proposal 1</w:t>
      </w:r>
      <w:r>
        <w:rPr>
          <w:rFonts w:hint="eastAsia"/>
          <w:b/>
          <w:szCs w:val="20"/>
        </w:rPr>
        <w:t>0</w:t>
      </w:r>
      <w:r>
        <w:rPr>
          <w:b/>
          <w:szCs w:val="20"/>
        </w:rPr>
        <w:t>:</w:t>
      </w:r>
      <w:r>
        <w:rPr>
          <w:rFonts w:hint="eastAsia"/>
          <w:b/>
          <w:szCs w:val="20"/>
        </w:rPr>
        <w:t xml:space="preserve"> Considering limited time for Release 18, </w:t>
      </w:r>
      <w:proofErr w:type="spellStart"/>
      <w:r>
        <w:rPr>
          <w:rFonts w:hint="eastAsia"/>
          <w:b/>
          <w:szCs w:val="20"/>
        </w:rPr>
        <w:t>mulit</w:t>
      </w:r>
      <w:proofErr w:type="spellEnd"/>
      <w:r>
        <w:rPr>
          <w:rFonts w:hint="eastAsia"/>
          <w:b/>
          <w:szCs w:val="20"/>
        </w:rPr>
        <w:t>-hop is not supported in Rel-18 U2U relay.</w:t>
      </w:r>
    </w:p>
    <w:p w14:paraId="0E68ECE0" w14:textId="77777777" w:rsidR="009275BF" w:rsidRDefault="00000000">
      <w:pPr>
        <w:pStyle w:val="2"/>
        <w:jc w:val="both"/>
        <w:rPr>
          <w:lang w:val="en-US" w:eastAsia="zh-CN"/>
        </w:rPr>
      </w:pPr>
      <w:r>
        <w:rPr>
          <w:rFonts w:hint="eastAsia"/>
          <w:lang w:val="en-US" w:eastAsia="zh-CN"/>
        </w:rPr>
        <w:t>Control Plane</w:t>
      </w:r>
    </w:p>
    <w:p w14:paraId="6A540BB7" w14:textId="77777777" w:rsidR="009275BF" w:rsidRDefault="00000000">
      <w:pPr>
        <w:jc w:val="both"/>
        <w:rPr>
          <w:bCs/>
          <w:szCs w:val="20"/>
        </w:rPr>
      </w:pPr>
      <w:r>
        <w:rPr>
          <w:rFonts w:hint="eastAsia"/>
          <w:bCs/>
          <w:szCs w:val="20"/>
        </w:rPr>
        <w:t>For the E2E SL-SRB PC5 relay RLC channel configuration, new specified RLC channel configurations are used. However, it is still not clear whether using four specified per-hop configurations (</w:t>
      </w:r>
      <w:proofErr w:type="gramStart"/>
      <w:r>
        <w:rPr>
          <w:rFonts w:hint="eastAsia"/>
          <w:bCs/>
          <w:szCs w:val="20"/>
        </w:rPr>
        <w:t>e.g.</w:t>
      </w:r>
      <w:proofErr w:type="gramEnd"/>
      <w:r>
        <w:rPr>
          <w:rFonts w:hint="eastAsia"/>
          <w:bCs/>
          <w:szCs w:val="20"/>
        </w:rPr>
        <w:t xml:space="preserve"> RLC channel 4/5/6/7 correspondingly) or only one new per-hop configuration (mapping needed). Considering the resource may not be enough if different SRB/DRBs multiplexing </w:t>
      </w:r>
      <w:r>
        <w:rPr>
          <w:rFonts w:hint="eastAsia"/>
          <w:bCs/>
          <w:szCs w:val="20"/>
        </w:rPr>
        <w:lastRenderedPageBreak/>
        <w:t xml:space="preserve">into one RLC channel, especially in mesh networking and multi-hop scenario, it is better to follow legacy principle to use four new per-hop </w:t>
      </w:r>
      <w:proofErr w:type="gramStart"/>
      <w:r>
        <w:rPr>
          <w:rFonts w:hint="eastAsia"/>
          <w:bCs/>
          <w:szCs w:val="20"/>
        </w:rPr>
        <w:t>configuration</w:t>
      </w:r>
      <w:proofErr w:type="gramEnd"/>
      <w:r>
        <w:rPr>
          <w:rFonts w:hint="eastAsia"/>
          <w:bCs/>
          <w:szCs w:val="20"/>
        </w:rPr>
        <w:t xml:space="preserve"> for E2E SL-SRB 0/1/2/3 correspondingly.</w:t>
      </w:r>
    </w:p>
    <w:p w14:paraId="35524A1E" w14:textId="77777777" w:rsidR="009275BF" w:rsidRDefault="00000000">
      <w:pPr>
        <w:jc w:val="both"/>
        <w:rPr>
          <w:b/>
          <w:szCs w:val="20"/>
        </w:rPr>
      </w:pPr>
      <w:r>
        <w:rPr>
          <w:b/>
          <w:szCs w:val="20"/>
        </w:rPr>
        <w:t>Proposal 1</w:t>
      </w:r>
      <w:r>
        <w:rPr>
          <w:rFonts w:hint="eastAsia"/>
          <w:b/>
          <w:szCs w:val="20"/>
        </w:rPr>
        <w:t>1</w:t>
      </w:r>
      <w:r>
        <w:rPr>
          <w:b/>
          <w:szCs w:val="20"/>
        </w:rPr>
        <w:t>:</w:t>
      </w:r>
      <w:r>
        <w:rPr>
          <w:rFonts w:hint="eastAsia"/>
          <w:b/>
          <w:szCs w:val="20"/>
        </w:rPr>
        <w:t xml:space="preserve"> Four new specified per-hop configurations (PC5 relay RLC channel) are used for E2E SL-SRB 0/1/2/3 correspondingly.</w:t>
      </w:r>
    </w:p>
    <w:p w14:paraId="30F2242F" w14:textId="77777777" w:rsidR="009275BF" w:rsidRDefault="00000000">
      <w:pPr>
        <w:pStyle w:val="2"/>
        <w:jc w:val="both"/>
        <w:rPr>
          <w:lang w:val="en-US" w:eastAsia="zh-CN"/>
        </w:rPr>
      </w:pPr>
      <w:r>
        <w:rPr>
          <w:rFonts w:hint="eastAsia"/>
          <w:lang w:val="en-US" w:eastAsia="zh-CN"/>
        </w:rPr>
        <w:t>QoS flow</w:t>
      </w:r>
    </w:p>
    <w:p w14:paraId="5462FD42" w14:textId="77777777" w:rsidR="009275BF" w:rsidRDefault="00000000">
      <w:pPr>
        <w:jc w:val="both"/>
        <w:rPr>
          <w:bCs/>
          <w:szCs w:val="20"/>
        </w:rPr>
      </w:pPr>
      <w:r>
        <w:rPr>
          <w:rFonts w:hint="eastAsia"/>
          <w:bCs/>
          <w:szCs w:val="20"/>
        </w:rPr>
        <w:t>In the last RAN2#123 meeting, it is agreed that the relay UE derives the second hop configuration (</w:t>
      </w:r>
      <w:proofErr w:type="gramStart"/>
      <w:r>
        <w:rPr>
          <w:rFonts w:hint="eastAsia"/>
          <w:bCs/>
          <w:szCs w:val="20"/>
        </w:rPr>
        <w:t>e.g.</w:t>
      </w:r>
      <w:proofErr w:type="gramEnd"/>
      <w:r>
        <w:rPr>
          <w:rFonts w:hint="eastAsia"/>
          <w:bCs/>
          <w:szCs w:val="20"/>
        </w:rPr>
        <w:t xml:space="preserve"> PC5 relay RLC channel configuration) for each SL-DRB. One question is raised that the relay UE know the QoS profile (sent by the source remote UE) and bearer ID, but the relay UE (without SDAP layer) does not know the relation between them. Thus, the relay UE </w:t>
      </w:r>
      <w:proofErr w:type="spellStart"/>
      <w:r>
        <w:rPr>
          <w:rFonts w:hint="eastAsia"/>
          <w:bCs/>
          <w:szCs w:val="20"/>
        </w:rPr>
        <w:t>can not</w:t>
      </w:r>
      <w:proofErr w:type="spellEnd"/>
      <w:r>
        <w:rPr>
          <w:rFonts w:hint="eastAsia"/>
          <w:bCs/>
          <w:szCs w:val="20"/>
        </w:rPr>
        <w:t xml:space="preserve"> derive the second hop PC5 relay RLC channel configuration. To solve this problem, the source remote UE which has SDAP layer can send the QoS flow to SL-DRB mapping to the relay UE. Then, the relay UE can derive the second hop configuration (</w:t>
      </w:r>
      <w:proofErr w:type="gramStart"/>
      <w:r>
        <w:rPr>
          <w:rFonts w:hint="eastAsia"/>
          <w:bCs/>
          <w:szCs w:val="20"/>
        </w:rPr>
        <w:t>e.g.</w:t>
      </w:r>
      <w:proofErr w:type="gramEnd"/>
      <w:r>
        <w:rPr>
          <w:rFonts w:hint="eastAsia"/>
          <w:bCs/>
          <w:szCs w:val="20"/>
        </w:rPr>
        <w:t xml:space="preserve"> PC5 relay RLC channel configuration) for the SL-DRB based on the QoS flow-bearer mapping.</w:t>
      </w:r>
    </w:p>
    <w:p w14:paraId="749AB32D" w14:textId="77777777" w:rsidR="009275BF" w:rsidRDefault="00000000">
      <w:pPr>
        <w:jc w:val="both"/>
        <w:rPr>
          <w:b/>
          <w:szCs w:val="20"/>
        </w:rPr>
      </w:pPr>
      <w:r>
        <w:rPr>
          <w:b/>
          <w:szCs w:val="20"/>
        </w:rPr>
        <w:t>Proposal 1</w:t>
      </w:r>
      <w:r>
        <w:rPr>
          <w:rFonts w:hint="eastAsia"/>
          <w:b/>
          <w:szCs w:val="20"/>
        </w:rPr>
        <w:t>2</w:t>
      </w:r>
      <w:r>
        <w:rPr>
          <w:b/>
          <w:szCs w:val="20"/>
        </w:rPr>
        <w:t>:</w:t>
      </w:r>
      <w:r>
        <w:rPr>
          <w:rFonts w:hint="eastAsia"/>
          <w:b/>
          <w:szCs w:val="20"/>
        </w:rPr>
        <w:t xml:space="preserve"> the source remote UE sends the QoS flow to SL-DRB mapping to the relay UE. Relay UE can derive the second hop configuration (</w:t>
      </w:r>
      <w:proofErr w:type="gramStart"/>
      <w:r>
        <w:rPr>
          <w:rFonts w:hint="eastAsia"/>
          <w:b/>
          <w:szCs w:val="20"/>
        </w:rPr>
        <w:t>e.g.</w:t>
      </w:r>
      <w:proofErr w:type="gramEnd"/>
      <w:r>
        <w:rPr>
          <w:rFonts w:hint="eastAsia"/>
          <w:b/>
          <w:szCs w:val="20"/>
        </w:rPr>
        <w:t xml:space="preserve"> PC5 relay RLC channel configuration) for the SL-DRB based on the QoS flow-bearer mapping.</w:t>
      </w:r>
    </w:p>
    <w:p w14:paraId="6DD8BC42" w14:textId="77777777" w:rsidR="009275BF" w:rsidRDefault="00000000">
      <w:pPr>
        <w:rPr>
          <w:rFonts w:eastAsia="宋体"/>
        </w:rPr>
      </w:pPr>
      <w:r>
        <w:rPr>
          <w:rFonts w:eastAsia="宋体" w:hint="eastAsia"/>
        </w:rPr>
        <w:t>For the question that whether the remote UE sends QoS profiles to the relay UE by PC5-S or PC5-RRC message, both methods are solvable. Considering SA2 has already defined using PC5-S message for L3 relay, we slightly prefer PC5-S message. The source remote UE can reuse PC5-S message to send E2E QoS to relay UE. No additional AS layer enhancement is needed.</w:t>
      </w:r>
    </w:p>
    <w:p w14:paraId="2EBB1402" w14:textId="77777777" w:rsidR="009275BF" w:rsidRDefault="00000000">
      <w:pPr>
        <w:jc w:val="both"/>
        <w:rPr>
          <w:b/>
          <w:szCs w:val="20"/>
        </w:rPr>
      </w:pPr>
      <w:r>
        <w:rPr>
          <w:b/>
          <w:szCs w:val="20"/>
        </w:rPr>
        <w:t>Proposal 1</w:t>
      </w:r>
      <w:r>
        <w:rPr>
          <w:rFonts w:hint="eastAsia"/>
          <w:b/>
          <w:szCs w:val="20"/>
        </w:rPr>
        <w:t>3</w:t>
      </w:r>
      <w:r>
        <w:rPr>
          <w:b/>
          <w:szCs w:val="20"/>
        </w:rPr>
        <w:t>:</w:t>
      </w:r>
      <w:r>
        <w:rPr>
          <w:rFonts w:hint="eastAsia"/>
          <w:b/>
          <w:szCs w:val="20"/>
        </w:rPr>
        <w:t xml:space="preserve"> The remote UE sends QoS profiles to the relay UE by PC5-S </w:t>
      </w:r>
      <w:proofErr w:type="gramStart"/>
      <w:r>
        <w:rPr>
          <w:rFonts w:hint="eastAsia"/>
          <w:b/>
          <w:szCs w:val="20"/>
        </w:rPr>
        <w:t>message</w:t>
      </w:r>
      <w:proofErr w:type="gramEnd"/>
    </w:p>
    <w:bookmarkEnd w:id="6"/>
    <w:p w14:paraId="59FB5715" w14:textId="77777777" w:rsidR="009275BF" w:rsidRDefault="00000000">
      <w:pPr>
        <w:pStyle w:val="1"/>
        <w:jc w:val="both"/>
      </w:pPr>
      <w:r>
        <w:t>Conclusions</w:t>
      </w:r>
    </w:p>
    <w:p w14:paraId="1A48AFFA" w14:textId="77777777" w:rsidR="009275BF" w:rsidRDefault="00000000">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following proposals</w:t>
      </w:r>
      <w:r>
        <w:t xml:space="preserve"> are given</w:t>
      </w:r>
      <w:r>
        <w:rPr>
          <w:rFonts w:hint="eastAsia"/>
        </w:rPr>
        <w:t>:</w:t>
      </w:r>
    </w:p>
    <w:p w14:paraId="7193BA25" w14:textId="77777777" w:rsidR="009275BF" w:rsidRDefault="00000000">
      <w:pPr>
        <w:jc w:val="both"/>
        <w:rPr>
          <w:b/>
          <w:bCs/>
          <w:highlight w:val="yellow"/>
        </w:rPr>
      </w:pPr>
      <w:r>
        <w:rPr>
          <w:b/>
          <w:bCs/>
          <w:highlight w:val="yellow"/>
        </w:rPr>
        <w:t>Discovery:</w:t>
      </w:r>
    </w:p>
    <w:p w14:paraId="4B5923B6" w14:textId="77777777" w:rsidR="009275BF" w:rsidRDefault="00000000">
      <w:pPr>
        <w:jc w:val="both"/>
        <w:rPr>
          <w:b/>
          <w:szCs w:val="20"/>
        </w:rPr>
      </w:pPr>
      <w:r>
        <w:rPr>
          <w:b/>
          <w:szCs w:val="20"/>
        </w:rPr>
        <w:t xml:space="preserve">Proposal 1: </w:t>
      </w:r>
      <w:r>
        <w:rPr>
          <w:rFonts w:hint="eastAsia"/>
          <w:b/>
          <w:szCs w:val="20"/>
        </w:rPr>
        <w:t>At least discovery transmission thresholds are provided in dedicated configuration.</w:t>
      </w:r>
    </w:p>
    <w:p w14:paraId="35BBEA24" w14:textId="77777777" w:rsidR="009275BF" w:rsidRDefault="00000000">
      <w:pPr>
        <w:jc w:val="both"/>
        <w:rPr>
          <w:b/>
          <w:szCs w:val="20"/>
        </w:rPr>
      </w:pPr>
      <w:r>
        <w:rPr>
          <w:b/>
          <w:szCs w:val="20"/>
        </w:rPr>
        <w:t xml:space="preserve">Proposal </w:t>
      </w:r>
      <w:r>
        <w:rPr>
          <w:rFonts w:hint="eastAsia"/>
          <w:b/>
          <w:szCs w:val="20"/>
        </w:rPr>
        <w:t>2</w:t>
      </w:r>
      <w:r>
        <w:rPr>
          <w:b/>
          <w:szCs w:val="20"/>
        </w:rPr>
        <w:t xml:space="preserve">: </w:t>
      </w:r>
      <w:r>
        <w:rPr>
          <w:rFonts w:hint="eastAsia"/>
          <w:b/>
          <w:szCs w:val="20"/>
        </w:rPr>
        <w:t>No enhancement is needed for providing discovery parameters in dedicated discovery configuration in UE RRC_CONNECTED state.</w:t>
      </w:r>
    </w:p>
    <w:p w14:paraId="05122592" w14:textId="77777777" w:rsidR="009275BF" w:rsidRDefault="00000000">
      <w:pPr>
        <w:jc w:val="both"/>
        <w:rPr>
          <w:b/>
          <w:szCs w:val="20"/>
        </w:rPr>
      </w:pPr>
      <w:r>
        <w:rPr>
          <w:b/>
          <w:szCs w:val="20"/>
        </w:rPr>
        <w:lastRenderedPageBreak/>
        <w:t xml:space="preserve">Proposal </w:t>
      </w:r>
      <w:r>
        <w:rPr>
          <w:rFonts w:hint="eastAsia"/>
          <w:b/>
          <w:szCs w:val="20"/>
        </w:rPr>
        <w:t>3</w:t>
      </w:r>
      <w:r>
        <w:rPr>
          <w:b/>
          <w:szCs w:val="20"/>
        </w:rPr>
        <w:t xml:space="preserve">: </w:t>
      </w:r>
      <w:r>
        <w:rPr>
          <w:rFonts w:hint="eastAsia"/>
          <w:b/>
          <w:szCs w:val="20"/>
        </w:rPr>
        <w:t xml:space="preserve">UE in CONNECTED state can obtain UE-to-UE relay discovery parameters through SIB message if discovery parameters are not included in the dedicated </w:t>
      </w:r>
      <w:proofErr w:type="spellStart"/>
      <w:r>
        <w:rPr>
          <w:rFonts w:hint="eastAsia"/>
          <w:b/>
          <w:szCs w:val="20"/>
        </w:rPr>
        <w:t>signalling</w:t>
      </w:r>
      <w:proofErr w:type="spellEnd"/>
      <w:r>
        <w:rPr>
          <w:rFonts w:hint="eastAsia"/>
          <w:b/>
          <w:szCs w:val="20"/>
        </w:rPr>
        <w:t xml:space="preserve"> received.</w:t>
      </w:r>
    </w:p>
    <w:p w14:paraId="24381840" w14:textId="77777777" w:rsidR="009275BF" w:rsidRDefault="00000000">
      <w:pPr>
        <w:jc w:val="both"/>
        <w:rPr>
          <w:b/>
          <w:bCs/>
          <w:highlight w:val="yellow"/>
        </w:rPr>
      </w:pPr>
      <w:r>
        <w:rPr>
          <w:b/>
          <w:bCs/>
          <w:highlight w:val="yellow"/>
        </w:rPr>
        <w:t>Relay (re)selection</w:t>
      </w:r>
    </w:p>
    <w:p w14:paraId="17070A4C" w14:textId="77777777" w:rsidR="009275BF" w:rsidRDefault="00000000">
      <w:pPr>
        <w:jc w:val="both"/>
        <w:rPr>
          <w:b/>
          <w:szCs w:val="20"/>
        </w:rPr>
      </w:pPr>
      <w:r>
        <w:rPr>
          <w:b/>
          <w:szCs w:val="20"/>
        </w:rPr>
        <w:t xml:space="preserve">Proposal </w:t>
      </w:r>
      <w:r>
        <w:rPr>
          <w:rFonts w:hint="eastAsia"/>
          <w:b/>
          <w:szCs w:val="20"/>
        </w:rPr>
        <w:t>4</w:t>
      </w:r>
      <w:r>
        <w:rPr>
          <w:b/>
          <w:szCs w:val="20"/>
        </w:rPr>
        <w:t xml:space="preserve">: </w:t>
      </w:r>
      <w:r>
        <w:rPr>
          <w:b/>
          <w:bCs/>
        </w:rPr>
        <w:t xml:space="preserve">The UE </w:t>
      </w:r>
      <w:r>
        <w:rPr>
          <w:rFonts w:hint="eastAsia"/>
          <w:b/>
          <w:bCs/>
        </w:rPr>
        <w:t>should report to the upper layer</w:t>
      </w:r>
      <w:r>
        <w:rPr>
          <w:b/>
          <w:bCs/>
        </w:rPr>
        <w:t xml:space="preserve"> when detecting direct link PC5-RLF</w:t>
      </w:r>
      <w:r>
        <w:rPr>
          <w:b/>
          <w:szCs w:val="20"/>
        </w:rPr>
        <w:t xml:space="preserve">. </w:t>
      </w:r>
      <w:r>
        <w:rPr>
          <w:rFonts w:hint="eastAsia"/>
          <w:b/>
          <w:szCs w:val="20"/>
        </w:rPr>
        <w:t xml:space="preserve">And it is up to the upper layer to decide whether triggering relay </w:t>
      </w:r>
      <w:proofErr w:type="gramStart"/>
      <w:r>
        <w:rPr>
          <w:rFonts w:hint="eastAsia"/>
          <w:b/>
          <w:szCs w:val="20"/>
        </w:rPr>
        <w:t>selection</w:t>
      </w:r>
      <w:proofErr w:type="gramEnd"/>
    </w:p>
    <w:p w14:paraId="0422BE2F" w14:textId="77777777" w:rsidR="009275BF" w:rsidRDefault="00000000">
      <w:pPr>
        <w:jc w:val="both"/>
        <w:rPr>
          <w:b/>
          <w:szCs w:val="20"/>
        </w:rPr>
      </w:pPr>
      <w:r>
        <w:rPr>
          <w:b/>
          <w:szCs w:val="20"/>
        </w:rPr>
        <w:t xml:space="preserve">Proposal </w:t>
      </w:r>
      <w:r>
        <w:rPr>
          <w:rFonts w:hint="eastAsia"/>
          <w:b/>
          <w:szCs w:val="20"/>
        </w:rPr>
        <w:t>5</w:t>
      </w:r>
      <w:r>
        <w:rPr>
          <w:b/>
          <w:szCs w:val="20"/>
        </w:rPr>
        <w:t xml:space="preserve">: </w:t>
      </w:r>
      <w:r>
        <w:rPr>
          <w:rFonts w:hint="eastAsia"/>
          <w:b/>
          <w:szCs w:val="20"/>
        </w:rPr>
        <w:t>AS criterion should be set for switching back from indirect link (SL U2U relay) to direct link (</w:t>
      </w:r>
      <w:proofErr w:type="spellStart"/>
      <w:r>
        <w:rPr>
          <w:rFonts w:hint="eastAsia"/>
          <w:b/>
          <w:szCs w:val="20"/>
        </w:rPr>
        <w:t>Sidelink</w:t>
      </w:r>
      <w:proofErr w:type="spellEnd"/>
      <w:r>
        <w:rPr>
          <w:rFonts w:hint="eastAsia"/>
          <w:b/>
          <w:szCs w:val="20"/>
        </w:rPr>
        <w:t xml:space="preserve"> connection).</w:t>
      </w:r>
    </w:p>
    <w:p w14:paraId="43E6C9DF" w14:textId="77777777" w:rsidR="009275BF" w:rsidRDefault="00000000">
      <w:pPr>
        <w:jc w:val="both"/>
        <w:rPr>
          <w:b/>
          <w:szCs w:val="20"/>
        </w:rPr>
      </w:pPr>
      <w:r>
        <w:rPr>
          <w:b/>
          <w:szCs w:val="20"/>
        </w:rPr>
        <w:t xml:space="preserve">Proposal </w:t>
      </w:r>
      <w:r>
        <w:rPr>
          <w:rFonts w:hint="eastAsia"/>
          <w:b/>
          <w:szCs w:val="20"/>
        </w:rPr>
        <w:t>6</w:t>
      </w:r>
      <w:r>
        <w:rPr>
          <w:b/>
          <w:szCs w:val="20"/>
        </w:rPr>
        <w:t xml:space="preserve">: </w:t>
      </w:r>
      <w:r>
        <w:rPr>
          <w:rFonts w:hint="eastAsia"/>
          <w:b/>
          <w:bCs/>
        </w:rPr>
        <w:t xml:space="preserve">When </w:t>
      </w:r>
      <w:proofErr w:type="spellStart"/>
      <w:r>
        <w:rPr>
          <w:rFonts w:hint="eastAsia"/>
          <w:b/>
          <w:bCs/>
        </w:rPr>
        <w:t>Sidelink</w:t>
      </w:r>
      <w:proofErr w:type="spellEnd"/>
      <w:r>
        <w:rPr>
          <w:rFonts w:hint="eastAsia"/>
          <w:b/>
          <w:bCs/>
        </w:rPr>
        <w:t xml:space="preserve"> direct link SD-RSRP is above a configured threshold, AS layer can report the AS condition to the upper lay and let the upper layer to make the decision whether switching back to the </w:t>
      </w:r>
      <w:proofErr w:type="spellStart"/>
      <w:r>
        <w:rPr>
          <w:rFonts w:hint="eastAsia"/>
          <w:b/>
          <w:bCs/>
        </w:rPr>
        <w:t>Sidelink</w:t>
      </w:r>
      <w:proofErr w:type="spellEnd"/>
      <w:r>
        <w:rPr>
          <w:rFonts w:hint="eastAsia"/>
          <w:b/>
          <w:bCs/>
        </w:rPr>
        <w:t xml:space="preserve"> direct </w:t>
      </w:r>
      <w:proofErr w:type="gramStart"/>
      <w:r>
        <w:rPr>
          <w:rFonts w:hint="eastAsia"/>
          <w:b/>
          <w:bCs/>
        </w:rPr>
        <w:t>link.</w:t>
      </w:r>
      <w:r>
        <w:rPr>
          <w:rFonts w:hint="eastAsia"/>
          <w:b/>
          <w:szCs w:val="20"/>
        </w:rPr>
        <w:t>.</w:t>
      </w:r>
      <w:proofErr w:type="gramEnd"/>
    </w:p>
    <w:p w14:paraId="07DB3DB7" w14:textId="77777777" w:rsidR="009275BF" w:rsidRDefault="00000000">
      <w:pPr>
        <w:jc w:val="both"/>
        <w:rPr>
          <w:b/>
          <w:szCs w:val="20"/>
        </w:rPr>
      </w:pPr>
      <w:r>
        <w:rPr>
          <w:b/>
          <w:szCs w:val="20"/>
        </w:rPr>
        <w:t xml:space="preserve">Proposal </w:t>
      </w:r>
      <w:r>
        <w:rPr>
          <w:rFonts w:hint="eastAsia"/>
          <w:b/>
          <w:szCs w:val="20"/>
        </w:rPr>
        <w:t>7</w:t>
      </w:r>
      <w:r>
        <w:rPr>
          <w:b/>
          <w:szCs w:val="20"/>
        </w:rPr>
        <w:t xml:space="preserve">: </w:t>
      </w:r>
      <w:r>
        <w:rPr>
          <w:rFonts w:hint="eastAsia"/>
          <w:b/>
          <w:szCs w:val="20"/>
        </w:rPr>
        <w:t>When the remote UE and its peer remote UE select two different relay UEs simultaneously for communicating with each other, AS layer should report the condition to the upper layer and let the upper layer to make the decision. Send LS to SA2 to let them know the RAN2 agreement.</w:t>
      </w:r>
    </w:p>
    <w:p w14:paraId="00DB56D2" w14:textId="77777777" w:rsidR="009275BF" w:rsidRDefault="00000000">
      <w:pPr>
        <w:jc w:val="both"/>
        <w:rPr>
          <w:b/>
          <w:bCs/>
          <w:highlight w:val="yellow"/>
        </w:rPr>
      </w:pPr>
      <w:r>
        <w:rPr>
          <w:b/>
          <w:bCs/>
          <w:highlight w:val="yellow"/>
        </w:rPr>
        <w:t>Adaptation layer</w:t>
      </w:r>
    </w:p>
    <w:p w14:paraId="799E78BF" w14:textId="77777777" w:rsidR="009275BF" w:rsidRDefault="00000000">
      <w:pPr>
        <w:jc w:val="both"/>
        <w:rPr>
          <w:b/>
          <w:szCs w:val="20"/>
        </w:rPr>
      </w:pPr>
      <w:r>
        <w:rPr>
          <w:b/>
          <w:szCs w:val="20"/>
        </w:rPr>
        <w:t xml:space="preserve">Proposal </w:t>
      </w:r>
      <w:r>
        <w:rPr>
          <w:rFonts w:hint="eastAsia"/>
          <w:b/>
          <w:szCs w:val="20"/>
        </w:rPr>
        <w:t>8</w:t>
      </w:r>
      <w:r>
        <w:rPr>
          <w:b/>
          <w:szCs w:val="20"/>
        </w:rPr>
        <w:t>:</w:t>
      </w:r>
      <w:r>
        <w:rPr>
          <w:rFonts w:hint="eastAsia"/>
          <w:b/>
          <w:szCs w:val="20"/>
        </w:rPr>
        <w:t xml:space="preserve"> Additional </w:t>
      </w:r>
      <w:proofErr w:type="gramStart"/>
      <w:r>
        <w:rPr>
          <w:rFonts w:hint="eastAsia"/>
          <w:b/>
          <w:szCs w:val="20"/>
        </w:rPr>
        <w:t>8 bit</w:t>
      </w:r>
      <w:proofErr w:type="gramEnd"/>
      <w:r>
        <w:rPr>
          <w:rFonts w:hint="eastAsia"/>
          <w:b/>
          <w:szCs w:val="20"/>
        </w:rPr>
        <w:t xml:space="preserve"> space is needed for the target remote UE ID in the SRAP header.</w:t>
      </w:r>
    </w:p>
    <w:p w14:paraId="4F8B3C03" w14:textId="77777777" w:rsidR="009275BF" w:rsidRDefault="00000000">
      <w:pPr>
        <w:jc w:val="both"/>
        <w:rPr>
          <w:b/>
          <w:szCs w:val="20"/>
        </w:rPr>
      </w:pPr>
      <w:r>
        <w:rPr>
          <w:b/>
          <w:szCs w:val="20"/>
        </w:rPr>
        <w:t xml:space="preserve">Proposal </w:t>
      </w:r>
      <w:r>
        <w:rPr>
          <w:rFonts w:hint="eastAsia"/>
          <w:b/>
          <w:szCs w:val="20"/>
        </w:rPr>
        <w:t>9</w:t>
      </w:r>
      <w:r>
        <w:rPr>
          <w:b/>
          <w:szCs w:val="20"/>
        </w:rPr>
        <w:t>:</w:t>
      </w:r>
      <w:r>
        <w:rPr>
          <w:rFonts w:hint="eastAsia"/>
          <w:b/>
          <w:szCs w:val="20"/>
        </w:rPr>
        <w:t xml:space="preserve"> Taking the Figure 1 as the baseline for R18 SL U2U relay single-hop SRAP header format.</w:t>
      </w:r>
    </w:p>
    <w:p w14:paraId="2B8A1170" w14:textId="77777777" w:rsidR="009275BF" w:rsidRDefault="00000000">
      <w:pPr>
        <w:jc w:val="both"/>
        <w:rPr>
          <w:b/>
          <w:szCs w:val="20"/>
        </w:rPr>
      </w:pPr>
      <w:r>
        <w:rPr>
          <w:b/>
          <w:szCs w:val="20"/>
        </w:rPr>
        <w:t>Proposal 1</w:t>
      </w:r>
      <w:r>
        <w:rPr>
          <w:rFonts w:hint="eastAsia"/>
          <w:b/>
          <w:szCs w:val="20"/>
        </w:rPr>
        <w:t>0</w:t>
      </w:r>
      <w:r>
        <w:rPr>
          <w:b/>
          <w:szCs w:val="20"/>
        </w:rPr>
        <w:t>:</w:t>
      </w:r>
      <w:r>
        <w:rPr>
          <w:rFonts w:hint="eastAsia"/>
          <w:b/>
          <w:szCs w:val="20"/>
        </w:rPr>
        <w:t xml:space="preserve"> Considering limited time for Release 18, </w:t>
      </w:r>
      <w:proofErr w:type="spellStart"/>
      <w:r>
        <w:rPr>
          <w:rFonts w:hint="eastAsia"/>
          <w:b/>
          <w:szCs w:val="20"/>
        </w:rPr>
        <w:t>mulit</w:t>
      </w:r>
      <w:proofErr w:type="spellEnd"/>
      <w:r>
        <w:rPr>
          <w:rFonts w:hint="eastAsia"/>
          <w:b/>
          <w:szCs w:val="20"/>
        </w:rPr>
        <w:t>-hop is not supported in Rel-18 U2U relay.</w:t>
      </w:r>
    </w:p>
    <w:p w14:paraId="6ACBC110" w14:textId="77777777" w:rsidR="009275BF" w:rsidRDefault="00000000">
      <w:pPr>
        <w:jc w:val="both"/>
        <w:rPr>
          <w:b/>
          <w:szCs w:val="20"/>
        </w:rPr>
      </w:pPr>
      <w:r>
        <w:rPr>
          <w:rFonts w:hint="eastAsia"/>
          <w:b/>
          <w:bCs/>
          <w:highlight w:val="yellow"/>
        </w:rPr>
        <w:t>Control plane</w:t>
      </w:r>
    </w:p>
    <w:p w14:paraId="25BA78AD" w14:textId="77777777" w:rsidR="009275BF" w:rsidRDefault="00000000">
      <w:pPr>
        <w:jc w:val="both"/>
        <w:rPr>
          <w:b/>
          <w:szCs w:val="20"/>
        </w:rPr>
      </w:pPr>
      <w:r>
        <w:rPr>
          <w:b/>
          <w:szCs w:val="20"/>
        </w:rPr>
        <w:t>Proposal 1</w:t>
      </w:r>
      <w:r>
        <w:rPr>
          <w:rFonts w:hint="eastAsia"/>
          <w:b/>
          <w:szCs w:val="20"/>
        </w:rPr>
        <w:t>1</w:t>
      </w:r>
      <w:r>
        <w:rPr>
          <w:b/>
          <w:szCs w:val="20"/>
        </w:rPr>
        <w:t>:</w:t>
      </w:r>
      <w:r>
        <w:rPr>
          <w:rFonts w:hint="eastAsia"/>
          <w:b/>
          <w:szCs w:val="20"/>
        </w:rPr>
        <w:t xml:space="preserve"> Four new specified per-hop configurations (PC5 relay RLC channel) are used for E2E SL-SRB 0/1/2/3 correspondingly.</w:t>
      </w:r>
    </w:p>
    <w:p w14:paraId="7DB4540B" w14:textId="77777777" w:rsidR="009275BF" w:rsidRDefault="00000000">
      <w:pPr>
        <w:jc w:val="both"/>
        <w:rPr>
          <w:b/>
          <w:szCs w:val="20"/>
        </w:rPr>
      </w:pPr>
      <w:r>
        <w:rPr>
          <w:rFonts w:hint="eastAsia"/>
          <w:b/>
          <w:bCs/>
          <w:highlight w:val="yellow"/>
        </w:rPr>
        <w:t>QoS flow</w:t>
      </w:r>
    </w:p>
    <w:p w14:paraId="0A0929FA" w14:textId="77777777" w:rsidR="009275BF" w:rsidRDefault="00000000">
      <w:pPr>
        <w:jc w:val="both"/>
        <w:rPr>
          <w:b/>
          <w:szCs w:val="20"/>
        </w:rPr>
      </w:pPr>
      <w:r>
        <w:rPr>
          <w:b/>
          <w:szCs w:val="20"/>
        </w:rPr>
        <w:t>Proposal 1</w:t>
      </w:r>
      <w:r>
        <w:rPr>
          <w:rFonts w:hint="eastAsia"/>
          <w:b/>
          <w:szCs w:val="20"/>
        </w:rPr>
        <w:t>2</w:t>
      </w:r>
      <w:r>
        <w:rPr>
          <w:b/>
          <w:szCs w:val="20"/>
        </w:rPr>
        <w:t>:</w:t>
      </w:r>
      <w:r>
        <w:rPr>
          <w:rFonts w:hint="eastAsia"/>
          <w:b/>
          <w:szCs w:val="20"/>
        </w:rPr>
        <w:t xml:space="preserve"> the source remote UE sends the QoS flow to SL-DRB mapping to the relay UE. Relay UE can derive the second hop configuration (</w:t>
      </w:r>
      <w:proofErr w:type="gramStart"/>
      <w:r>
        <w:rPr>
          <w:rFonts w:hint="eastAsia"/>
          <w:b/>
          <w:szCs w:val="20"/>
        </w:rPr>
        <w:t>e.g.</w:t>
      </w:r>
      <w:proofErr w:type="gramEnd"/>
      <w:r>
        <w:rPr>
          <w:rFonts w:hint="eastAsia"/>
          <w:b/>
          <w:szCs w:val="20"/>
        </w:rPr>
        <w:t xml:space="preserve"> PC5 relay RLC channel configuration) for the SL-DRB based on the QoS flow-bearer mapping.</w:t>
      </w:r>
    </w:p>
    <w:p w14:paraId="1C9C1897" w14:textId="77777777" w:rsidR="009275BF" w:rsidRDefault="00000000">
      <w:pPr>
        <w:jc w:val="both"/>
        <w:rPr>
          <w:b/>
          <w:szCs w:val="20"/>
        </w:rPr>
      </w:pPr>
      <w:r>
        <w:rPr>
          <w:b/>
          <w:szCs w:val="20"/>
        </w:rPr>
        <w:t>Proposal 1</w:t>
      </w:r>
      <w:r>
        <w:rPr>
          <w:rFonts w:hint="eastAsia"/>
          <w:b/>
          <w:szCs w:val="20"/>
        </w:rPr>
        <w:t>3</w:t>
      </w:r>
      <w:r>
        <w:rPr>
          <w:b/>
          <w:szCs w:val="20"/>
        </w:rPr>
        <w:t>:</w:t>
      </w:r>
      <w:r>
        <w:rPr>
          <w:rFonts w:hint="eastAsia"/>
          <w:b/>
          <w:szCs w:val="20"/>
        </w:rPr>
        <w:t xml:space="preserve"> The remote UE sends QoS profiles to the relay UE by PC5-S </w:t>
      </w:r>
      <w:proofErr w:type="gramStart"/>
      <w:r>
        <w:rPr>
          <w:rFonts w:hint="eastAsia"/>
          <w:b/>
          <w:szCs w:val="20"/>
        </w:rPr>
        <w:t>message</w:t>
      </w:r>
      <w:proofErr w:type="gramEnd"/>
    </w:p>
    <w:p w14:paraId="2B68183F" w14:textId="77777777" w:rsidR="009275BF" w:rsidRDefault="00000000">
      <w:pPr>
        <w:pStyle w:val="1"/>
        <w:jc w:val="both"/>
      </w:pPr>
      <w:r>
        <w:lastRenderedPageBreak/>
        <w:t>References</w:t>
      </w:r>
    </w:p>
    <w:p w14:paraId="5376F5FD" w14:textId="77777777" w:rsidR="009275BF" w:rsidRDefault="00000000">
      <w:pPr>
        <w:numPr>
          <w:ilvl w:val="0"/>
          <w:numId w:val="28"/>
        </w:numPr>
        <w:tabs>
          <w:tab w:val="left" w:pos="1985"/>
        </w:tabs>
        <w:adjustRightInd/>
        <w:ind w:left="1985" w:hanging="1985"/>
        <w:jc w:val="both"/>
        <w:rPr>
          <w:lang w:eastAsia="ko-KR"/>
        </w:rPr>
      </w:pPr>
      <w:r>
        <w:rPr>
          <w:rFonts w:hint="eastAsia"/>
          <w:bCs/>
        </w:rPr>
        <w:t xml:space="preserve">3GPP TS </w:t>
      </w:r>
      <w:r>
        <w:rPr>
          <w:rFonts w:eastAsia="宋体" w:hint="eastAsia"/>
        </w:rPr>
        <w:t xml:space="preserve">38.351, </w:t>
      </w:r>
      <w:proofErr w:type="spellStart"/>
      <w:r>
        <w:rPr>
          <w:rFonts w:hint="eastAsia"/>
        </w:rPr>
        <w:t>Sidelink</w:t>
      </w:r>
      <w:proofErr w:type="spellEnd"/>
      <w:r>
        <w:rPr>
          <w:rFonts w:hint="eastAsia"/>
        </w:rPr>
        <w:t xml:space="preserve"> Relay Adaptation Protocol (SRAP).</w:t>
      </w:r>
    </w:p>
    <w:sectPr w:rsidR="009275BF">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96578" w14:textId="77777777" w:rsidR="00322337" w:rsidRDefault="00322337">
      <w:pPr>
        <w:spacing w:line="240" w:lineRule="auto"/>
      </w:pPr>
      <w:r>
        <w:separator/>
      </w:r>
    </w:p>
  </w:endnote>
  <w:endnote w:type="continuationSeparator" w:id="0">
    <w:p w14:paraId="7DD8ACCD" w14:textId="77777777" w:rsidR="00322337" w:rsidRDefault="003223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roma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3ED" w14:textId="77777777" w:rsidR="009275BF" w:rsidRDefault="00000000">
    <w:pPr>
      <w:pStyle w:val="af9"/>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3D1E0173" w14:textId="77777777" w:rsidR="009275BF" w:rsidRDefault="009275BF">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210D" w14:textId="77777777" w:rsidR="009275BF" w:rsidRDefault="00000000">
    <w:pPr>
      <w:pStyle w:val="af9"/>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2BE8E" w14:textId="77777777" w:rsidR="00322337" w:rsidRDefault="00322337">
      <w:pPr>
        <w:spacing w:after="0"/>
      </w:pPr>
      <w:r>
        <w:separator/>
      </w:r>
    </w:p>
  </w:footnote>
  <w:footnote w:type="continuationSeparator" w:id="0">
    <w:p w14:paraId="25553E8F" w14:textId="77777777" w:rsidR="00322337" w:rsidRDefault="003223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DAFDC" w14:textId="77777777" w:rsidR="009275BF" w:rsidRDefault="009275B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494013"/>
    <w:multiLevelType w:val="singleLevel"/>
    <w:tmpl w:val="02494013"/>
    <w:lvl w:ilvl="0">
      <w:start w:val="1"/>
      <w:numFmt w:val="decimal"/>
      <w:suff w:val="space"/>
      <w:lvlText w:val="[%1]"/>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97189334">
    <w:abstractNumId w:val="21"/>
  </w:num>
  <w:num w:numId="2" w16cid:durableId="1367560091">
    <w:abstractNumId w:val="0"/>
  </w:num>
  <w:num w:numId="3" w16cid:durableId="1042284703">
    <w:abstractNumId w:val="25"/>
  </w:num>
  <w:num w:numId="4" w16cid:durableId="1804420814">
    <w:abstractNumId w:val="12"/>
  </w:num>
  <w:num w:numId="5" w16cid:durableId="911352371">
    <w:abstractNumId w:val="8"/>
  </w:num>
  <w:num w:numId="6" w16cid:durableId="1749158048">
    <w:abstractNumId w:val="10"/>
  </w:num>
  <w:num w:numId="7" w16cid:durableId="1983729937">
    <w:abstractNumId w:val="13"/>
  </w:num>
  <w:num w:numId="8" w16cid:durableId="737170871">
    <w:abstractNumId w:val="14"/>
  </w:num>
  <w:num w:numId="9" w16cid:durableId="507477338">
    <w:abstractNumId w:val="27"/>
  </w:num>
  <w:num w:numId="10" w16cid:durableId="1775057131">
    <w:abstractNumId w:val="15"/>
  </w:num>
  <w:num w:numId="11" w16cid:durableId="1927035049">
    <w:abstractNumId w:val="23"/>
  </w:num>
  <w:num w:numId="12" w16cid:durableId="1900364111">
    <w:abstractNumId w:val="11"/>
  </w:num>
  <w:num w:numId="13" w16cid:durableId="41247630">
    <w:abstractNumId w:val="2"/>
  </w:num>
  <w:num w:numId="14" w16cid:durableId="1419444339">
    <w:abstractNumId w:val="4"/>
  </w:num>
  <w:num w:numId="15" w16cid:durableId="1926645331">
    <w:abstractNumId w:val="22"/>
  </w:num>
  <w:num w:numId="16" w16cid:durableId="2019456469">
    <w:abstractNumId w:val="7"/>
  </w:num>
  <w:num w:numId="17" w16cid:durableId="813134778">
    <w:abstractNumId w:val="18"/>
  </w:num>
  <w:num w:numId="18" w16cid:durableId="40716575">
    <w:abstractNumId w:val="24"/>
  </w:num>
  <w:num w:numId="19" w16cid:durableId="1072312790">
    <w:abstractNumId w:val="3"/>
  </w:num>
  <w:num w:numId="20" w16cid:durableId="915167650">
    <w:abstractNumId w:val="26"/>
  </w:num>
  <w:num w:numId="21" w16cid:durableId="283998202">
    <w:abstractNumId w:val="20"/>
  </w:num>
  <w:num w:numId="22" w16cid:durableId="1740246443">
    <w:abstractNumId w:val="9"/>
  </w:num>
  <w:num w:numId="23" w16cid:durableId="467161403">
    <w:abstractNumId w:val="16"/>
  </w:num>
  <w:num w:numId="24" w16cid:durableId="1002466721">
    <w:abstractNumId w:val="17"/>
  </w:num>
  <w:num w:numId="25" w16cid:durableId="663583134">
    <w:abstractNumId w:val="6"/>
  </w:num>
  <w:num w:numId="26" w16cid:durableId="658726070">
    <w:abstractNumId w:val="5"/>
  </w:num>
  <w:num w:numId="27" w16cid:durableId="1712725617">
    <w:abstractNumId w:val="19"/>
  </w:num>
  <w:num w:numId="28" w16cid:durableId="1697536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bordersDoNotSurroundHeader/>
  <w:bordersDoNotSurroundFooter/>
  <w:proofState w:spelling="clean" w:grammar="clean"/>
  <w:defaultTabStop w:val="420"/>
  <w:hyphenationZone w:val="425"/>
  <w:drawingGridHorizontalSpacing w:val="10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2A449E"/>
    <w:rsid w:val="0147778C"/>
    <w:rsid w:val="0161352C"/>
    <w:rsid w:val="01697F4D"/>
    <w:rsid w:val="016F3874"/>
    <w:rsid w:val="01700864"/>
    <w:rsid w:val="01832CBA"/>
    <w:rsid w:val="01842E70"/>
    <w:rsid w:val="01873840"/>
    <w:rsid w:val="01A05965"/>
    <w:rsid w:val="01A77D63"/>
    <w:rsid w:val="01DE3393"/>
    <w:rsid w:val="01E42444"/>
    <w:rsid w:val="01EC1AE7"/>
    <w:rsid w:val="01FA450B"/>
    <w:rsid w:val="020E1AA3"/>
    <w:rsid w:val="0227194A"/>
    <w:rsid w:val="023D4A41"/>
    <w:rsid w:val="025B0A58"/>
    <w:rsid w:val="0276784A"/>
    <w:rsid w:val="027B3ED9"/>
    <w:rsid w:val="02B65D5B"/>
    <w:rsid w:val="02C34159"/>
    <w:rsid w:val="02C92F30"/>
    <w:rsid w:val="02CD1073"/>
    <w:rsid w:val="02EB1AD6"/>
    <w:rsid w:val="030848E7"/>
    <w:rsid w:val="030E3C83"/>
    <w:rsid w:val="030F7C19"/>
    <w:rsid w:val="032E5078"/>
    <w:rsid w:val="035C7A28"/>
    <w:rsid w:val="035D1B01"/>
    <w:rsid w:val="038F0263"/>
    <w:rsid w:val="0392734D"/>
    <w:rsid w:val="03A515A1"/>
    <w:rsid w:val="03B175C4"/>
    <w:rsid w:val="03B67E06"/>
    <w:rsid w:val="03C70711"/>
    <w:rsid w:val="04080A73"/>
    <w:rsid w:val="042F14C5"/>
    <w:rsid w:val="0444242C"/>
    <w:rsid w:val="045308D9"/>
    <w:rsid w:val="045D09F3"/>
    <w:rsid w:val="045F4DED"/>
    <w:rsid w:val="04685349"/>
    <w:rsid w:val="046F4A9A"/>
    <w:rsid w:val="04B42320"/>
    <w:rsid w:val="04B57040"/>
    <w:rsid w:val="04E464D2"/>
    <w:rsid w:val="04E8635A"/>
    <w:rsid w:val="04F206B2"/>
    <w:rsid w:val="050A125C"/>
    <w:rsid w:val="053104EC"/>
    <w:rsid w:val="053243B7"/>
    <w:rsid w:val="05433B3B"/>
    <w:rsid w:val="0552166D"/>
    <w:rsid w:val="055E09C8"/>
    <w:rsid w:val="056F31B8"/>
    <w:rsid w:val="05806D70"/>
    <w:rsid w:val="05807774"/>
    <w:rsid w:val="05896D6E"/>
    <w:rsid w:val="059C6674"/>
    <w:rsid w:val="05A31ECA"/>
    <w:rsid w:val="05C226E1"/>
    <w:rsid w:val="05CA35C7"/>
    <w:rsid w:val="05E0590D"/>
    <w:rsid w:val="05FD0556"/>
    <w:rsid w:val="060A6A57"/>
    <w:rsid w:val="060E0805"/>
    <w:rsid w:val="062F3A9D"/>
    <w:rsid w:val="06313A82"/>
    <w:rsid w:val="063365EE"/>
    <w:rsid w:val="06521711"/>
    <w:rsid w:val="06523A46"/>
    <w:rsid w:val="0679036E"/>
    <w:rsid w:val="067B1A3C"/>
    <w:rsid w:val="06AF3684"/>
    <w:rsid w:val="06B4338F"/>
    <w:rsid w:val="06BD45EC"/>
    <w:rsid w:val="06C527BB"/>
    <w:rsid w:val="06C647BA"/>
    <w:rsid w:val="06CB4A9E"/>
    <w:rsid w:val="06D36AD0"/>
    <w:rsid w:val="06DE1ACC"/>
    <w:rsid w:val="06E50F2B"/>
    <w:rsid w:val="06F853B7"/>
    <w:rsid w:val="070161B3"/>
    <w:rsid w:val="07056DF5"/>
    <w:rsid w:val="070F42CB"/>
    <w:rsid w:val="071A5388"/>
    <w:rsid w:val="071E07D6"/>
    <w:rsid w:val="072A0C17"/>
    <w:rsid w:val="074D53D1"/>
    <w:rsid w:val="07564E8D"/>
    <w:rsid w:val="076F326B"/>
    <w:rsid w:val="078D55C9"/>
    <w:rsid w:val="079A04BD"/>
    <w:rsid w:val="07AB3211"/>
    <w:rsid w:val="07BC1C0A"/>
    <w:rsid w:val="07BF1EE9"/>
    <w:rsid w:val="07DD28AB"/>
    <w:rsid w:val="07DE0E33"/>
    <w:rsid w:val="07E469BF"/>
    <w:rsid w:val="08056B55"/>
    <w:rsid w:val="08117737"/>
    <w:rsid w:val="08174E79"/>
    <w:rsid w:val="08177A32"/>
    <w:rsid w:val="08315CF8"/>
    <w:rsid w:val="08363A09"/>
    <w:rsid w:val="086D4748"/>
    <w:rsid w:val="08A45DF4"/>
    <w:rsid w:val="08AB062A"/>
    <w:rsid w:val="08AF0776"/>
    <w:rsid w:val="08B31AE1"/>
    <w:rsid w:val="08D538D0"/>
    <w:rsid w:val="08EB0C1D"/>
    <w:rsid w:val="08FD5D65"/>
    <w:rsid w:val="0918152C"/>
    <w:rsid w:val="09196B83"/>
    <w:rsid w:val="092411E2"/>
    <w:rsid w:val="0942392A"/>
    <w:rsid w:val="09554244"/>
    <w:rsid w:val="095F0A6F"/>
    <w:rsid w:val="096B504E"/>
    <w:rsid w:val="09705D19"/>
    <w:rsid w:val="098D32A6"/>
    <w:rsid w:val="09A1520F"/>
    <w:rsid w:val="09AD672F"/>
    <w:rsid w:val="09B13E21"/>
    <w:rsid w:val="09B41CA1"/>
    <w:rsid w:val="09BD6330"/>
    <w:rsid w:val="09D702BC"/>
    <w:rsid w:val="0A0E3D07"/>
    <w:rsid w:val="0A380F28"/>
    <w:rsid w:val="0A87677A"/>
    <w:rsid w:val="0A9749D3"/>
    <w:rsid w:val="0ABB76F1"/>
    <w:rsid w:val="0AED09C6"/>
    <w:rsid w:val="0AF7356B"/>
    <w:rsid w:val="0B2226D0"/>
    <w:rsid w:val="0B32686B"/>
    <w:rsid w:val="0B4273D0"/>
    <w:rsid w:val="0B4D7C8D"/>
    <w:rsid w:val="0B6D0532"/>
    <w:rsid w:val="0B811AED"/>
    <w:rsid w:val="0B9D1EDA"/>
    <w:rsid w:val="0BAF39BC"/>
    <w:rsid w:val="0BB946FF"/>
    <w:rsid w:val="0BBF38E5"/>
    <w:rsid w:val="0BDF7FE1"/>
    <w:rsid w:val="0BE85556"/>
    <w:rsid w:val="0BEF6379"/>
    <w:rsid w:val="0BFC3CFF"/>
    <w:rsid w:val="0C0C0559"/>
    <w:rsid w:val="0C1D440F"/>
    <w:rsid w:val="0C284EC8"/>
    <w:rsid w:val="0C3F38BA"/>
    <w:rsid w:val="0C4A1412"/>
    <w:rsid w:val="0C973F44"/>
    <w:rsid w:val="0CB30B60"/>
    <w:rsid w:val="0CBD4403"/>
    <w:rsid w:val="0D0718B9"/>
    <w:rsid w:val="0D217B8D"/>
    <w:rsid w:val="0D2B0F8F"/>
    <w:rsid w:val="0D2F3C11"/>
    <w:rsid w:val="0D65199B"/>
    <w:rsid w:val="0D7C1637"/>
    <w:rsid w:val="0D8B4B92"/>
    <w:rsid w:val="0D92096D"/>
    <w:rsid w:val="0DC86AD9"/>
    <w:rsid w:val="0DEC7475"/>
    <w:rsid w:val="0E0B1B42"/>
    <w:rsid w:val="0E22667F"/>
    <w:rsid w:val="0E4C269D"/>
    <w:rsid w:val="0E5F500E"/>
    <w:rsid w:val="0E657CC6"/>
    <w:rsid w:val="0E6755CC"/>
    <w:rsid w:val="0E721BC1"/>
    <w:rsid w:val="0E742594"/>
    <w:rsid w:val="0E7A5965"/>
    <w:rsid w:val="0EB02D5D"/>
    <w:rsid w:val="0EB0481F"/>
    <w:rsid w:val="0EB31C68"/>
    <w:rsid w:val="0EBF58D7"/>
    <w:rsid w:val="0ECF0C53"/>
    <w:rsid w:val="0EE41340"/>
    <w:rsid w:val="0EF21695"/>
    <w:rsid w:val="0F3410AE"/>
    <w:rsid w:val="0F403C9D"/>
    <w:rsid w:val="0F425016"/>
    <w:rsid w:val="0F51018B"/>
    <w:rsid w:val="0F624883"/>
    <w:rsid w:val="0F6428CD"/>
    <w:rsid w:val="0F771228"/>
    <w:rsid w:val="0FAA2CD8"/>
    <w:rsid w:val="0FB17ACB"/>
    <w:rsid w:val="0FB3423F"/>
    <w:rsid w:val="0FC67B61"/>
    <w:rsid w:val="0FD82162"/>
    <w:rsid w:val="0FDB3902"/>
    <w:rsid w:val="0FE20680"/>
    <w:rsid w:val="0FE81BCC"/>
    <w:rsid w:val="0FE864B1"/>
    <w:rsid w:val="0FE92E69"/>
    <w:rsid w:val="0FF16A91"/>
    <w:rsid w:val="10042CED"/>
    <w:rsid w:val="100B30CB"/>
    <w:rsid w:val="100C2D50"/>
    <w:rsid w:val="10267E1A"/>
    <w:rsid w:val="103F2A0A"/>
    <w:rsid w:val="105D3236"/>
    <w:rsid w:val="1088161D"/>
    <w:rsid w:val="10B4026F"/>
    <w:rsid w:val="10C37F71"/>
    <w:rsid w:val="111067C2"/>
    <w:rsid w:val="11244E4F"/>
    <w:rsid w:val="11652D87"/>
    <w:rsid w:val="116C3E69"/>
    <w:rsid w:val="1175638D"/>
    <w:rsid w:val="118925D3"/>
    <w:rsid w:val="11925166"/>
    <w:rsid w:val="119E6AC4"/>
    <w:rsid w:val="11C7409E"/>
    <w:rsid w:val="11C87E11"/>
    <w:rsid w:val="11D47AC4"/>
    <w:rsid w:val="11D7130D"/>
    <w:rsid w:val="11E95A8C"/>
    <w:rsid w:val="11FB3F48"/>
    <w:rsid w:val="11FB7852"/>
    <w:rsid w:val="121014F6"/>
    <w:rsid w:val="126C1840"/>
    <w:rsid w:val="12712EF2"/>
    <w:rsid w:val="127B7A0A"/>
    <w:rsid w:val="12960B26"/>
    <w:rsid w:val="12CD26D1"/>
    <w:rsid w:val="12D270D2"/>
    <w:rsid w:val="12DA33CA"/>
    <w:rsid w:val="12EC2AC3"/>
    <w:rsid w:val="12FD4AB1"/>
    <w:rsid w:val="13035AB6"/>
    <w:rsid w:val="13041DB3"/>
    <w:rsid w:val="132414A3"/>
    <w:rsid w:val="134A7123"/>
    <w:rsid w:val="135B2844"/>
    <w:rsid w:val="13887AF9"/>
    <w:rsid w:val="13A20C9E"/>
    <w:rsid w:val="13B50669"/>
    <w:rsid w:val="13B74306"/>
    <w:rsid w:val="13F56BD4"/>
    <w:rsid w:val="14062C4D"/>
    <w:rsid w:val="141472D0"/>
    <w:rsid w:val="14225B13"/>
    <w:rsid w:val="14246A1F"/>
    <w:rsid w:val="14274617"/>
    <w:rsid w:val="142D0203"/>
    <w:rsid w:val="143A7171"/>
    <w:rsid w:val="144E1A7C"/>
    <w:rsid w:val="14587793"/>
    <w:rsid w:val="14650CAE"/>
    <w:rsid w:val="147113CB"/>
    <w:rsid w:val="14763BA7"/>
    <w:rsid w:val="148114CB"/>
    <w:rsid w:val="14921F90"/>
    <w:rsid w:val="149B6FD1"/>
    <w:rsid w:val="14B62267"/>
    <w:rsid w:val="14C758E7"/>
    <w:rsid w:val="14D60C00"/>
    <w:rsid w:val="153C2764"/>
    <w:rsid w:val="156E6D8C"/>
    <w:rsid w:val="156F0C08"/>
    <w:rsid w:val="156F2263"/>
    <w:rsid w:val="15724F8B"/>
    <w:rsid w:val="15B44299"/>
    <w:rsid w:val="15DD707B"/>
    <w:rsid w:val="15E662A0"/>
    <w:rsid w:val="160209DF"/>
    <w:rsid w:val="16117F11"/>
    <w:rsid w:val="16240E56"/>
    <w:rsid w:val="163D0174"/>
    <w:rsid w:val="1669724C"/>
    <w:rsid w:val="16754CF7"/>
    <w:rsid w:val="167939BA"/>
    <w:rsid w:val="16811702"/>
    <w:rsid w:val="169C020A"/>
    <w:rsid w:val="16C97B1E"/>
    <w:rsid w:val="16FD4684"/>
    <w:rsid w:val="16FF2744"/>
    <w:rsid w:val="17090886"/>
    <w:rsid w:val="174C573A"/>
    <w:rsid w:val="17530D3F"/>
    <w:rsid w:val="17637CAA"/>
    <w:rsid w:val="17642A82"/>
    <w:rsid w:val="17880428"/>
    <w:rsid w:val="179C3BAA"/>
    <w:rsid w:val="17DA3C99"/>
    <w:rsid w:val="17E71267"/>
    <w:rsid w:val="17F42790"/>
    <w:rsid w:val="181C3988"/>
    <w:rsid w:val="18311F9D"/>
    <w:rsid w:val="1858112E"/>
    <w:rsid w:val="1870271F"/>
    <w:rsid w:val="18756F44"/>
    <w:rsid w:val="18764D00"/>
    <w:rsid w:val="188522AB"/>
    <w:rsid w:val="18B67761"/>
    <w:rsid w:val="18DD4580"/>
    <w:rsid w:val="19122360"/>
    <w:rsid w:val="192A5F9C"/>
    <w:rsid w:val="19610796"/>
    <w:rsid w:val="19625EA7"/>
    <w:rsid w:val="198B4299"/>
    <w:rsid w:val="198C3F9E"/>
    <w:rsid w:val="19B063A8"/>
    <w:rsid w:val="19CC392B"/>
    <w:rsid w:val="19FA202D"/>
    <w:rsid w:val="19FC4481"/>
    <w:rsid w:val="1A0B7235"/>
    <w:rsid w:val="1A0C5994"/>
    <w:rsid w:val="1A1E312F"/>
    <w:rsid w:val="1A201A21"/>
    <w:rsid w:val="1A2A4CCA"/>
    <w:rsid w:val="1A2D0BB7"/>
    <w:rsid w:val="1A440536"/>
    <w:rsid w:val="1A544300"/>
    <w:rsid w:val="1A734F0A"/>
    <w:rsid w:val="1A847D79"/>
    <w:rsid w:val="1A9351CC"/>
    <w:rsid w:val="1AE9373A"/>
    <w:rsid w:val="1AF00B66"/>
    <w:rsid w:val="1AF744A0"/>
    <w:rsid w:val="1B030291"/>
    <w:rsid w:val="1B1E08AD"/>
    <w:rsid w:val="1B1F2A63"/>
    <w:rsid w:val="1B2E0911"/>
    <w:rsid w:val="1B39581A"/>
    <w:rsid w:val="1B4B454D"/>
    <w:rsid w:val="1B4F16E8"/>
    <w:rsid w:val="1B521834"/>
    <w:rsid w:val="1B523BB6"/>
    <w:rsid w:val="1B5D0142"/>
    <w:rsid w:val="1B7549E9"/>
    <w:rsid w:val="1B840E0F"/>
    <w:rsid w:val="1B8766FD"/>
    <w:rsid w:val="1B91521D"/>
    <w:rsid w:val="1BB15B77"/>
    <w:rsid w:val="1BB57BDE"/>
    <w:rsid w:val="1BF35266"/>
    <w:rsid w:val="1C0A197B"/>
    <w:rsid w:val="1C1355FA"/>
    <w:rsid w:val="1C1E3D78"/>
    <w:rsid w:val="1C247316"/>
    <w:rsid w:val="1C2709E7"/>
    <w:rsid w:val="1C3E267B"/>
    <w:rsid w:val="1C430D27"/>
    <w:rsid w:val="1C4E1D4E"/>
    <w:rsid w:val="1C593326"/>
    <w:rsid w:val="1C6875C3"/>
    <w:rsid w:val="1C692D59"/>
    <w:rsid w:val="1C911B84"/>
    <w:rsid w:val="1C990B9B"/>
    <w:rsid w:val="1C9F2908"/>
    <w:rsid w:val="1CA15224"/>
    <w:rsid w:val="1CBB0016"/>
    <w:rsid w:val="1CD46CF8"/>
    <w:rsid w:val="1CEA5442"/>
    <w:rsid w:val="1CF16498"/>
    <w:rsid w:val="1CFA3FB4"/>
    <w:rsid w:val="1CFC540D"/>
    <w:rsid w:val="1D150FC5"/>
    <w:rsid w:val="1D1720A0"/>
    <w:rsid w:val="1D207CA9"/>
    <w:rsid w:val="1D2B18B9"/>
    <w:rsid w:val="1D335F4F"/>
    <w:rsid w:val="1D452306"/>
    <w:rsid w:val="1D7D05B1"/>
    <w:rsid w:val="1D8A755E"/>
    <w:rsid w:val="1D995E6E"/>
    <w:rsid w:val="1DD71A40"/>
    <w:rsid w:val="1DDB5CA8"/>
    <w:rsid w:val="1DEB1059"/>
    <w:rsid w:val="1E0F6EB6"/>
    <w:rsid w:val="1E15092B"/>
    <w:rsid w:val="1E3C7C2A"/>
    <w:rsid w:val="1E3D5D47"/>
    <w:rsid w:val="1E4D4571"/>
    <w:rsid w:val="1E571016"/>
    <w:rsid w:val="1E67352C"/>
    <w:rsid w:val="1E7D6B4F"/>
    <w:rsid w:val="1EB50F1D"/>
    <w:rsid w:val="1EBC3474"/>
    <w:rsid w:val="1ED372E1"/>
    <w:rsid w:val="1ED56363"/>
    <w:rsid w:val="1ED744A9"/>
    <w:rsid w:val="1EF7446D"/>
    <w:rsid w:val="1EFF2823"/>
    <w:rsid w:val="1F0054E3"/>
    <w:rsid w:val="1F0A132A"/>
    <w:rsid w:val="1F14527F"/>
    <w:rsid w:val="1F3232CA"/>
    <w:rsid w:val="1F544AE7"/>
    <w:rsid w:val="1F8D7653"/>
    <w:rsid w:val="1F953F9B"/>
    <w:rsid w:val="1F973C6D"/>
    <w:rsid w:val="1FA65D1D"/>
    <w:rsid w:val="1FAC649A"/>
    <w:rsid w:val="1FC1490D"/>
    <w:rsid w:val="1FDE21BC"/>
    <w:rsid w:val="200F0889"/>
    <w:rsid w:val="201B0411"/>
    <w:rsid w:val="202E0280"/>
    <w:rsid w:val="20344F28"/>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880BBA"/>
    <w:rsid w:val="21883391"/>
    <w:rsid w:val="219951C9"/>
    <w:rsid w:val="21A8300F"/>
    <w:rsid w:val="21B95DF9"/>
    <w:rsid w:val="21BA5141"/>
    <w:rsid w:val="21BF1470"/>
    <w:rsid w:val="21F0107D"/>
    <w:rsid w:val="220021FF"/>
    <w:rsid w:val="22486A9B"/>
    <w:rsid w:val="224E18AF"/>
    <w:rsid w:val="22627E92"/>
    <w:rsid w:val="227007B2"/>
    <w:rsid w:val="227B42A0"/>
    <w:rsid w:val="229141AD"/>
    <w:rsid w:val="229321A2"/>
    <w:rsid w:val="229677D4"/>
    <w:rsid w:val="22AF411A"/>
    <w:rsid w:val="22BD3BF6"/>
    <w:rsid w:val="22BE3CFE"/>
    <w:rsid w:val="22CB5B7B"/>
    <w:rsid w:val="22EF2060"/>
    <w:rsid w:val="22F93F5E"/>
    <w:rsid w:val="23023A13"/>
    <w:rsid w:val="2313678A"/>
    <w:rsid w:val="232F75C6"/>
    <w:rsid w:val="2334020F"/>
    <w:rsid w:val="23387DA7"/>
    <w:rsid w:val="233A7490"/>
    <w:rsid w:val="233E5332"/>
    <w:rsid w:val="23485D5B"/>
    <w:rsid w:val="238B4E5F"/>
    <w:rsid w:val="239D1587"/>
    <w:rsid w:val="23C20F3E"/>
    <w:rsid w:val="23C41629"/>
    <w:rsid w:val="23F52C20"/>
    <w:rsid w:val="24091697"/>
    <w:rsid w:val="2417512A"/>
    <w:rsid w:val="243D7BB4"/>
    <w:rsid w:val="24412907"/>
    <w:rsid w:val="24483907"/>
    <w:rsid w:val="2455387F"/>
    <w:rsid w:val="245576DD"/>
    <w:rsid w:val="245579D7"/>
    <w:rsid w:val="24961947"/>
    <w:rsid w:val="249726CE"/>
    <w:rsid w:val="249D0B38"/>
    <w:rsid w:val="24A422CE"/>
    <w:rsid w:val="24D874FB"/>
    <w:rsid w:val="24E32DA5"/>
    <w:rsid w:val="24EE3868"/>
    <w:rsid w:val="24F95669"/>
    <w:rsid w:val="25072BA2"/>
    <w:rsid w:val="250A75F0"/>
    <w:rsid w:val="25277A37"/>
    <w:rsid w:val="252F40FE"/>
    <w:rsid w:val="2536352D"/>
    <w:rsid w:val="254F64C4"/>
    <w:rsid w:val="25506221"/>
    <w:rsid w:val="25780343"/>
    <w:rsid w:val="25806F58"/>
    <w:rsid w:val="258F249D"/>
    <w:rsid w:val="259148E5"/>
    <w:rsid w:val="25A66C1E"/>
    <w:rsid w:val="25A72122"/>
    <w:rsid w:val="25AA3C81"/>
    <w:rsid w:val="25BA7556"/>
    <w:rsid w:val="25C703D4"/>
    <w:rsid w:val="25F77368"/>
    <w:rsid w:val="25F92BA2"/>
    <w:rsid w:val="2611234C"/>
    <w:rsid w:val="26157A9A"/>
    <w:rsid w:val="262162A4"/>
    <w:rsid w:val="262A7837"/>
    <w:rsid w:val="26370F9E"/>
    <w:rsid w:val="264A04A5"/>
    <w:rsid w:val="26770BF0"/>
    <w:rsid w:val="26784C00"/>
    <w:rsid w:val="2684172F"/>
    <w:rsid w:val="26A05C56"/>
    <w:rsid w:val="26A7680A"/>
    <w:rsid w:val="26AD329C"/>
    <w:rsid w:val="26B2270B"/>
    <w:rsid w:val="26EB4E1D"/>
    <w:rsid w:val="26FF2513"/>
    <w:rsid w:val="26FF5A08"/>
    <w:rsid w:val="27011163"/>
    <w:rsid w:val="271127A1"/>
    <w:rsid w:val="2737798E"/>
    <w:rsid w:val="276F47C4"/>
    <w:rsid w:val="27915401"/>
    <w:rsid w:val="27965DF0"/>
    <w:rsid w:val="27AE3022"/>
    <w:rsid w:val="27B125D5"/>
    <w:rsid w:val="27F53F26"/>
    <w:rsid w:val="28202FCE"/>
    <w:rsid w:val="28221485"/>
    <w:rsid w:val="285B1956"/>
    <w:rsid w:val="285C498E"/>
    <w:rsid w:val="28823F1E"/>
    <w:rsid w:val="288D4CC2"/>
    <w:rsid w:val="288E5774"/>
    <w:rsid w:val="28A94470"/>
    <w:rsid w:val="28AC622B"/>
    <w:rsid w:val="28B075BE"/>
    <w:rsid w:val="28D82F7E"/>
    <w:rsid w:val="28DC03DE"/>
    <w:rsid w:val="28EB3A97"/>
    <w:rsid w:val="28EF5563"/>
    <w:rsid w:val="28F858F5"/>
    <w:rsid w:val="290B640E"/>
    <w:rsid w:val="292D7DD5"/>
    <w:rsid w:val="29405C7A"/>
    <w:rsid w:val="2958061E"/>
    <w:rsid w:val="29653351"/>
    <w:rsid w:val="29675EF0"/>
    <w:rsid w:val="29836F76"/>
    <w:rsid w:val="29873207"/>
    <w:rsid w:val="29937051"/>
    <w:rsid w:val="29AF09E7"/>
    <w:rsid w:val="29C126A2"/>
    <w:rsid w:val="29C31412"/>
    <w:rsid w:val="29CC4DB4"/>
    <w:rsid w:val="29D44E2A"/>
    <w:rsid w:val="29E779D4"/>
    <w:rsid w:val="2A952F61"/>
    <w:rsid w:val="2AD838B4"/>
    <w:rsid w:val="2AD8668E"/>
    <w:rsid w:val="2AFB07B3"/>
    <w:rsid w:val="2B1859F0"/>
    <w:rsid w:val="2B1F140B"/>
    <w:rsid w:val="2B280F93"/>
    <w:rsid w:val="2B3C61AC"/>
    <w:rsid w:val="2B3F59A9"/>
    <w:rsid w:val="2B863BF8"/>
    <w:rsid w:val="2BB60EC3"/>
    <w:rsid w:val="2BC9008F"/>
    <w:rsid w:val="2BE14068"/>
    <w:rsid w:val="2BE3773E"/>
    <w:rsid w:val="2BEE5F73"/>
    <w:rsid w:val="2BEF4612"/>
    <w:rsid w:val="2C2568C8"/>
    <w:rsid w:val="2C395BA5"/>
    <w:rsid w:val="2C3D34D5"/>
    <w:rsid w:val="2C5540E6"/>
    <w:rsid w:val="2C6F313D"/>
    <w:rsid w:val="2C7E00A0"/>
    <w:rsid w:val="2CE45DBD"/>
    <w:rsid w:val="2CF36669"/>
    <w:rsid w:val="2CF670D3"/>
    <w:rsid w:val="2D0265D3"/>
    <w:rsid w:val="2D075D96"/>
    <w:rsid w:val="2D281E31"/>
    <w:rsid w:val="2D397C4C"/>
    <w:rsid w:val="2D446AC7"/>
    <w:rsid w:val="2D4B78AC"/>
    <w:rsid w:val="2D5D0343"/>
    <w:rsid w:val="2D6C4DF0"/>
    <w:rsid w:val="2D7E3C87"/>
    <w:rsid w:val="2DA01E4F"/>
    <w:rsid w:val="2DA47739"/>
    <w:rsid w:val="2DDF2977"/>
    <w:rsid w:val="2DF20AEF"/>
    <w:rsid w:val="2E051F82"/>
    <w:rsid w:val="2E4329AA"/>
    <w:rsid w:val="2E604DAD"/>
    <w:rsid w:val="2E6C1280"/>
    <w:rsid w:val="2E816C11"/>
    <w:rsid w:val="2E933902"/>
    <w:rsid w:val="2EBE6F20"/>
    <w:rsid w:val="2EC279FB"/>
    <w:rsid w:val="2ECD7CAD"/>
    <w:rsid w:val="2ED536B1"/>
    <w:rsid w:val="2EDD342A"/>
    <w:rsid w:val="2EF129F8"/>
    <w:rsid w:val="2EFF01DE"/>
    <w:rsid w:val="2F152A23"/>
    <w:rsid w:val="2F2B3C56"/>
    <w:rsid w:val="2F4D3702"/>
    <w:rsid w:val="2F780AB2"/>
    <w:rsid w:val="2F7A2ED4"/>
    <w:rsid w:val="2F7A3D01"/>
    <w:rsid w:val="2F985BB8"/>
    <w:rsid w:val="2FB35334"/>
    <w:rsid w:val="2FC93349"/>
    <w:rsid w:val="300E4218"/>
    <w:rsid w:val="30102B6E"/>
    <w:rsid w:val="302C20AA"/>
    <w:rsid w:val="30566A7B"/>
    <w:rsid w:val="305C0857"/>
    <w:rsid w:val="307B62CE"/>
    <w:rsid w:val="30853026"/>
    <w:rsid w:val="30881314"/>
    <w:rsid w:val="30886E22"/>
    <w:rsid w:val="30B80747"/>
    <w:rsid w:val="30C068F2"/>
    <w:rsid w:val="30E30271"/>
    <w:rsid w:val="30E65C36"/>
    <w:rsid w:val="30E83650"/>
    <w:rsid w:val="30FC3F6A"/>
    <w:rsid w:val="31273325"/>
    <w:rsid w:val="313C0D86"/>
    <w:rsid w:val="31407E48"/>
    <w:rsid w:val="31615B70"/>
    <w:rsid w:val="31856ECC"/>
    <w:rsid w:val="31CA6F4F"/>
    <w:rsid w:val="320C02CE"/>
    <w:rsid w:val="32255EBA"/>
    <w:rsid w:val="322D18A1"/>
    <w:rsid w:val="32402C11"/>
    <w:rsid w:val="3258119C"/>
    <w:rsid w:val="325E6A21"/>
    <w:rsid w:val="326F36A6"/>
    <w:rsid w:val="329D4E6D"/>
    <w:rsid w:val="32A11937"/>
    <w:rsid w:val="32A82519"/>
    <w:rsid w:val="32AA51D2"/>
    <w:rsid w:val="32B37F2E"/>
    <w:rsid w:val="32C7267A"/>
    <w:rsid w:val="32CB3652"/>
    <w:rsid w:val="32CB4565"/>
    <w:rsid w:val="32D91ACB"/>
    <w:rsid w:val="32DE5AF0"/>
    <w:rsid w:val="32E227D9"/>
    <w:rsid w:val="33080D5E"/>
    <w:rsid w:val="33351123"/>
    <w:rsid w:val="333B07E1"/>
    <w:rsid w:val="333B18DB"/>
    <w:rsid w:val="334028EB"/>
    <w:rsid w:val="3359184A"/>
    <w:rsid w:val="33663C91"/>
    <w:rsid w:val="336D6E7C"/>
    <w:rsid w:val="33717AE2"/>
    <w:rsid w:val="33C807CE"/>
    <w:rsid w:val="33C90F45"/>
    <w:rsid w:val="33CA0034"/>
    <w:rsid w:val="33F8521B"/>
    <w:rsid w:val="343C69FD"/>
    <w:rsid w:val="34484EC5"/>
    <w:rsid w:val="34583C03"/>
    <w:rsid w:val="345A6A18"/>
    <w:rsid w:val="346C3D78"/>
    <w:rsid w:val="346D6090"/>
    <w:rsid w:val="34792FFF"/>
    <w:rsid w:val="347E2E8E"/>
    <w:rsid w:val="348F73AD"/>
    <w:rsid w:val="34933CBE"/>
    <w:rsid w:val="34967D07"/>
    <w:rsid w:val="34D10B40"/>
    <w:rsid w:val="34DD24FD"/>
    <w:rsid w:val="34ED7240"/>
    <w:rsid w:val="35136925"/>
    <w:rsid w:val="355377A7"/>
    <w:rsid w:val="35616470"/>
    <w:rsid w:val="35635B24"/>
    <w:rsid w:val="35714000"/>
    <w:rsid w:val="35946631"/>
    <w:rsid w:val="359A3911"/>
    <w:rsid w:val="35A00268"/>
    <w:rsid w:val="35A63FBA"/>
    <w:rsid w:val="35EA0B0A"/>
    <w:rsid w:val="35F1067B"/>
    <w:rsid w:val="360A255B"/>
    <w:rsid w:val="361B22E7"/>
    <w:rsid w:val="363218F8"/>
    <w:rsid w:val="363D610B"/>
    <w:rsid w:val="366854D4"/>
    <w:rsid w:val="36797CA0"/>
    <w:rsid w:val="368C21D4"/>
    <w:rsid w:val="36B0140A"/>
    <w:rsid w:val="36B73ED0"/>
    <w:rsid w:val="36E27034"/>
    <w:rsid w:val="37021EA4"/>
    <w:rsid w:val="37032E49"/>
    <w:rsid w:val="373C0908"/>
    <w:rsid w:val="3754317B"/>
    <w:rsid w:val="376343E3"/>
    <w:rsid w:val="37D1096C"/>
    <w:rsid w:val="37D116D4"/>
    <w:rsid w:val="37D72F30"/>
    <w:rsid w:val="37E70202"/>
    <w:rsid w:val="37F4771F"/>
    <w:rsid w:val="37FF13FE"/>
    <w:rsid w:val="380A00FA"/>
    <w:rsid w:val="381B5A9D"/>
    <w:rsid w:val="3834429E"/>
    <w:rsid w:val="38765B93"/>
    <w:rsid w:val="38AA05FF"/>
    <w:rsid w:val="38B75852"/>
    <w:rsid w:val="38BB4CC1"/>
    <w:rsid w:val="38E00D4B"/>
    <w:rsid w:val="38EF1104"/>
    <w:rsid w:val="38FA4CEB"/>
    <w:rsid w:val="391D7DB8"/>
    <w:rsid w:val="39390E32"/>
    <w:rsid w:val="394C2E8B"/>
    <w:rsid w:val="395062A7"/>
    <w:rsid w:val="39653BBE"/>
    <w:rsid w:val="397E30A1"/>
    <w:rsid w:val="39957E5A"/>
    <w:rsid w:val="39BD417A"/>
    <w:rsid w:val="39D2618B"/>
    <w:rsid w:val="39DC7A5C"/>
    <w:rsid w:val="39F01D9F"/>
    <w:rsid w:val="3A062B94"/>
    <w:rsid w:val="3A146E69"/>
    <w:rsid w:val="3A184B1B"/>
    <w:rsid w:val="3A1F6904"/>
    <w:rsid w:val="3A30015A"/>
    <w:rsid w:val="3A5913BB"/>
    <w:rsid w:val="3A6C716A"/>
    <w:rsid w:val="3A7E7084"/>
    <w:rsid w:val="3A992A45"/>
    <w:rsid w:val="3A9A0868"/>
    <w:rsid w:val="3A9E541F"/>
    <w:rsid w:val="3AF84629"/>
    <w:rsid w:val="3AF905D2"/>
    <w:rsid w:val="3B0F2EF8"/>
    <w:rsid w:val="3B1F6356"/>
    <w:rsid w:val="3B3636FF"/>
    <w:rsid w:val="3B45403E"/>
    <w:rsid w:val="3B5D6FA5"/>
    <w:rsid w:val="3B7E5B87"/>
    <w:rsid w:val="3B8B1440"/>
    <w:rsid w:val="3BCA6819"/>
    <w:rsid w:val="3BD51F7B"/>
    <w:rsid w:val="3BE512AD"/>
    <w:rsid w:val="3BEE5E77"/>
    <w:rsid w:val="3BF3033E"/>
    <w:rsid w:val="3BFE78F4"/>
    <w:rsid w:val="3C001E0A"/>
    <w:rsid w:val="3C3C6A5E"/>
    <w:rsid w:val="3C4F11CB"/>
    <w:rsid w:val="3C6E3551"/>
    <w:rsid w:val="3C8E44D5"/>
    <w:rsid w:val="3C907375"/>
    <w:rsid w:val="3C9D54A1"/>
    <w:rsid w:val="3CBD7CCD"/>
    <w:rsid w:val="3CCA72F1"/>
    <w:rsid w:val="3CCF0A8C"/>
    <w:rsid w:val="3CE010C1"/>
    <w:rsid w:val="3CE66F9E"/>
    <w:rsid w:val="3CEE6B23"/>
    <w:rsid w:val="3CF05EED"/>
    <w:rsid w:val="3CF073E6"/>
    <w:rsid w:val="3D0A20B5"/>
    <w:rsid w:val="3D1926B0"/>
    <w:rsid w:val="3D194F4B"/>
    <w:rsid w:val="3D357512"/>
    <w:rsid w:val="3D3F48F6"/>
    <w:rsid w:val="3D8A22E5"/>
    <w:rsid w:val="3D8A3FBE"/>
    <w:rsid w:val="3DFD2F85"/>
    <w:rsid w:val="3E0C4398"/>
    <w:rsid w:val="3E1D0952"/>
    <w:rsid w:val="3E3775C4"/>
    <w:rsid w:val="3E4565FD"/>
    <w:rsid w:val="3E9714F9"/>
    <w:rsid w:val="3EC978CF"/>
    <w:rsid w:val="3ECE5DE9"/>
    <w:rsid w:val="3EEB0FC1"/>
    <w:rsid w:val="3EF3125F"/>
    <w:rsid w:val="3F0C727A"/>
    <w:rsid w:val="3F1B1707"/>
    <w:rsid w:val="3F270B2F"/>
    <w:rsid w:val="3F301EA6"/>
    <w:rsid w:val="3F3050DF"/>
    <w:rsid w:val="3F44519E"/>
    <w:rsid w:val="3F5913DC"/>
    <w:rsid w:val="3F6C4FBD"/>
    <w:rsid w:val="3F932207"/>
    <w:rsid w:val="3F937DE8"/>
    <w:rsid w:val="3F9E57FE"/>
    <w:rsid w:val="3FC14EF2"/>
    <w:rsid w:val="3FC2169B"/>
    <w:rsid w:val="400060CE"/>
    <w:rsid w:val="401563C2"/>
    <w:rsid w:val="40453892"/>
    <w:rsid w:val="40643143"/>
    <w:rsid w:val="40954FF4"/>
    <w:rsid w:val="409D5514"/>
    <w:rsid w:val="40A202A0"/>
    <w:rsid w:val="40AA4C70"/>
    <w:rsid w:val="40AD06B3"/>
    <w:rsid w:val="40E54486"/>
    <w:rsid w:val="411142FB"/>
    <w:rsid w:val="41325F04"/>
    <w:rsid w:val="41543EB0"/>
    <w:rsid w:val="4162610B"/>
    <w:rsid w:val="416E02F1"/>
    <w:rsid w:val="416F2A2F"/>
    <w:rsid w:val="41B15010"/>
    <w:rsid w:val="41B917FB"/>
    <w:rsid w:val="41BB57DA"/>
    <w:rsid w:val="41C9161A"/>
    <w:rsid w:val="41CF2ADC"/>
    <w:rsid w:val="41F77CE6"/>
    <w:rsid w:val="41F8184D"/>
    <w:rsid w:val="42293D83"/>
    <w:rsid w:val="424E4D56"/>
    <w:rsid w:val="42507406"/>
    <w:rsid w:val="42591393"/>
    <w:rsid w:val="42607CC3"/>
    <w:rsid w:val="42676BBA"/>
    <w:rsid w:val="4268251E"/>
    <w:rsid w:val="426C758D"/>
    <w:rsid w:val="426E643E"/>
    <w:rsid w:val="428B574A"/>
    <w:rsid w:val="42924546"/>
    <w:rsid w:val="42B61B69"/>
    <w:rsid w:val="42B81A6C"/>
    <w:rsid w:val="42D61A99"/>
    <w:rsid w:val="42E370C2"/>
    <w:rsid w:val="42E72CD4"/>
    <w:rsid w:val="432367DF"/>
    <w:rsid w:val="432446AB"/>
    <w:rsid w:val="43370F53"/>
    <w:rsid w:val="433D1DA0"/>
    <w:rsid w:val="4342254C"/>
    <w:rsid w:val="437A6E9D"/>
    <w:rsid w:val="43934099"/>
    <w:rsid w:val="43A37E1F"/>
    <w:rsid w:val="43AF03F6"/>
    <w:rsid w:val="43C20BB6"/>
    <w:rsid w:val="43CB5249"/>
    <w:rsid w:val="43E37974"/>
    <w:rsid w:val="441205DB"/>
    <w:rsid w:val="441E2591"/>
    <w:rsid w:val="441F71D0"/>
    <w:rsid w:val="443B42F8"/>
    <w:rsid w:val="444A1E9C"/>
    <w:rsid w:val="444E49C6"/>
    <w:rsid w:val="44757F5F"/>
    <w:rsid w:val="448A299B"/>
    <w:rsid w:val="44A771C7"/>
    <w:rsid w:val="44AD522F"/>
    <w:rsid w:val="44B0213F"/>
    <w:rsid w:val="44C70D28"/>
    <w:rsid w:val="44D668EB"/>
    <w:rsid w:val="44F51A16"/>
    <w:rsid w:val="44FD0B8E"/>
    <w:rsid w:val="450C5857"/>
    <w:rsid w:val="451C4635"/>
    <w:rsid w:val="452A22D2"/>
    <w:rsid w:val="455A3BF0"/>
    <w:rsid w:val="45997458"/>
    <w:rsid w:val="45A34651"/>
    <w:rsid w:val="45BD6F3F"/>
    <w:rsid w:val="46151C09"/>
    <w:rsid w:val="461B1594"/>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3B3BEA"/>
    <w:rsid w:val="477F3710"/>
    <w:rsid w:val="4787691A"/>
    <w:rsid w:val="47C54E8E"/>
    <w:rsid w:val="47EC1AC1"/>
    <w:rsid w:val="47EF0530"/>
    <w:rsid w:val="47EF15B1"/>
    <w:rsid w:val="47F44E24"/>
    <w:rsid w:val="47FF31A5"/>
    <w:rsid w:val="48005341"/>
    <w:rsid w:val="480D2EE5"/>
    <w:rsid w:val="482573EB"/>
    <w:rsid w:val="48287A01"/>
    <w:rsid w:val="482A3149"/>
    <w:rsid w:val="48305AAC"/>
    <w:rsid w:val="483F5D48"/>
    <w:rsid w:val="48463503"/>
    <w:rsid w:val="484F2A68"/>
    <w:rsid w:val="48531F4C"/>
    <w:rsid w:val="485E1AE5"/>
    <w:rsid w:val="48625DE7"/>
    <w:rsid w:val="48645AFB"/>
    <w:rsid w:val="487F0532"/>
    <w:rsid w:val="4883458D"/>
    <w:rsid w:val="48C4659A"/>
    <w:rsid w:val="48D676F2"/>
    <w:rsid w:val="490329B3"/>
    <w:rsid w:val="490C46B1"/>
    <w:rsid w:val="49196BD9"/>
    <w:rsid w:val="492222F8"/>
    <w:rsid w:val="49295994"/>
    <w:rsid w:val="493E309A"/>
    <w:rsid w:val="4944338E"/>
    <w:rsid w:val="49443F67"/>
    <w:rsid w:val="49591134"/>
    <w:rsid w:val="49677A88"/>
    <w:rsid w:val="4977360C"/>
    <w:rsid w:val="497E2DC5"/>
    <w:rsid w:val="499D10E1"/>
    <w:rsid w:val="49B86781"/>
    <w:rsid w:val="49D12DBB"/>
    <w:rsid w:val="49D54A18"/>
    <w:rsid w:val="49E46EA6"/>
    <w:rsid w:val="49FB4FB3"/>
    <w:rsid w:val="4A033B7D"/>
    <w:rsid w:val="4A0F32E7"/>
    <w:rsid w:val="4A1E34CC"/>
    <w:rsid w:val="4A221AB4"/>
    <w:rsid w:val="4A224BA5"/>
    <w:rsid w:val="4A2B42BD"/>
    <w:rsid w:val="4A5C030F"/>
    <w:rsid w:val="4A660B78"/>
    <w:rsid w:val="4A75754C"/>
    <w:rsid w:val="4A875860"/>
    <w:rsid w:val="4AA8165B"/>
    <w:rsid w:val="4AA86352"/>
    <w:rsid w:val="4AB76A5B"/>
    <w:rsid w:val="4AE260AF"/>
    <w:rsid w:val="4B400C82"/>
    <w:rsid w:val="4B464F2E"/>
    <w:rsid w:val="4B6C7A17"/>
    <w:rsid w:val="4B8452E8"/>
    <w:rsid w:val="4B924B09"/>
    <w:rsid w:val="4BA74DFA"/>
    <w:rsid w:val="4BAC27DD"/>
    <w:rsid w:val="4BB04FAA"/>
    <w:rsid w:val="4BB1377A"/>
    <w:rsid w:val="4BBE0E50"/>
    <w:rsid w:val="4BC352D8"/>
    <w:rsid w:val="4BCA26AA"/>
    <w:rsid w:val="4BCE03ED"/>
    <w:rsid w:val="4BFB285F"/>
    <w:rsid w:val="4C003135"/>
    <w:rsid w:val="4C013913"/>
    <w:rsid w:val="4C1646FF"/>
    <w:rsid w:val="4C226976"/>
    <w:rsid w:val="4C255D6C"/>
    <w:rsid w:val="4C287C58"/>
    <w:rsid w:val="4C496C68"/>
    <w:rsid w:val="4C4B70BB"/>
    <w:rsid w:val="4C4D6E4D"/>
    <w:rsid w:val="4C61521F"/>
    <w:rsid w:val="4C792F14"/>
    <w:rsid w:val="4C7E7582"/>
    <w:rsid w:val="4C8510EE"/>
    <w:rsid w:val="4C902C55"/>
    <w:rsid w:val="4CA43A25"/>
    <w:rsid w:val="4CA8501B"/>
    <w:rsid w:val="4CBC54B9"/>
    <w:rsid w:val="4D1C2DC8"/>
    <w:rsid w:val="4D453A21"/>
    <w:rsid w:val="4D530ADD"/>
    <w:rsid w:val="4D5A1E5F"/>
    <w:rsid w:val="4D9D4D15"/>
    <w:rsid w:val="4DA54B5C"/>
    <w:rsid w:val="4DAE0631"/>
    <w:rsid w:val="4DBC5634"/>
    <w:rsid w:val="4DEC5BD3"/>
    <w:rsid w:val="4DFA408F"/>
    <w:rsid w:val="4E07374B"/>
    <w:rsid w:val="4E0F76A0"/>
    <w:rsid w:val="4E633A13"/>
    <w:rsid w:val="4E7D3BF0"/>
    <w:rsid w:val="4E95754C"/>
    <w:rsid w:val="4E9B3918"/>
    <w:rsid w:val="4F0922E0"/>
    <w:rsid w:val="4F0E74E4"/>
    <w:rsid w:val="4F112C00"/>
    <w:rsid w:val="4F220E71"/>
    <w:rsid w:val="4F2C0927"/>
    <w:rsid w:val="4F483C6B"/>
    <w:rsid w:val="4F5A5138"/>
    <w:rsid w:val="4F6E0088"/>
    <w:rsid w:val="4F73375E"/>
    <w:rsid w:val="4F8E3C09"/>
    <w:rsid w:val="4F9A23CE"/>
    <w:rsid w:val="4FD004E9"/>
    <w:rsid w:val="4FD275EC"/>
    <w:rsid w:val="4FD5298E"/>
    <w:rsid w:val="50016325"/>
    <w:rsid w:val="50054535"/>
    <w:rsid w:val="500D6DA7"/>
    <w:rsid w:val="501C772A"/>
    <w:rsid w:val="50202B9E"/>
    <w:rsid w:val="50265CE3"/>
    <w:rsid w:val="50355BA0"/>
    <w:rsid w:val="503E5CD4"/>
    <w:rsid w:val="5051105B"/>
    <w:rsid w:val="506C7C75"/>
    <w:rsid w:val="50722108"/>
    <w:rsid w:val="5072457C"/>
    <w:rsid w:val="50795EBC"/>
    <w:rsid w:val="507A0357"/>
    <w:rsid w:val="50E00779"/>
    <w:rsid w:val="50EC5299"/>
    <w:rsid w:val="51041D7B"/>
    <w:rsid w:val="510F3A86"/>
    <w:rsid w:val="51135712"/>
    <w:rsid w:val="51390CEF"/>
    <w:rsid w:val="51452B0B"/>
    <w:rsid w:val="51AB7117"/>
    <w:rsid w:val="51BD3E49"/>
    <w:rsid w:val="51C904BB"/>
    <w:rsid w:val="51DB3C45"/>
    <w:rsid w:val="520C4DC4"/>
    <w:rsid w:val="52337800"/>
    <w:rsid w:val="5245168D"/>
    <w:rsid w:val="525F2C65"/>
    <w:rsid w:val="525F5A7D"/>
    <w:rsid w:val="527B5C87"/>
    <w:rsid w:val="5298193C"/>
    <w:rsid w:val="52A149B9"/>
    <w:rsid w:val="52C33865"/>
    <w:rsid w:val="52DA0BF6"/>
    <w:rsid w:val="52EB1AE4"/>
    <w:rsid w:val="530128AB"/>
    <w:rsid w:val="5306085A"/>
    <w:rsid w:val="531E5443"/>
    <w:rsid w:val="53211D72"/>
    <w:rsid w:val="53245F89"/>
    <w:rsid w:val="53303CB8"/>
    <w:rsid w:val="533C6DEA"/>
    <w:rsid w:val="534327B1"/>
    <w:rsid w:val="536C3CD4"/>
    <w:rsid w:val="53BD65FC"/>
    <w:rsid w:val="54340CAF"/>
    <w:rsid w:val="54363813"/>
    <w:rsid w:val="545568EB"/>
    <w:rsid w:val="54695C80"/>
    <w:rsid w:val="54881577"/>
    <w:rsid w:val="549E77D2"/>
    <w:rsid w:val="54B57839"/>
    <w:rsid w:val="54BD5658"/>
    <w:rsid w:val="54C0627B"/>
    <w:rsid w:val="54E10371"/>
    <w:rsid w:val="54E104D3"/>
    <w:rsid w:val="54F05B0B"/>
    <w:rsid w:val="55013843"/>
    <w:rsid w:val="553C28FF"/>
    <w:rsid w:val="5544408B"/>
    <w:rsid w:val="556B7BB5"/>
    <w:rsid w:val="55806ED8"/>
    <w:rsid w:val="5595273D"/>
    <w:rsid w:val="559F4667"/>
    <w:rsid w:val="55A27FF4"/>
    <w:rsid w:val="55AA5A00"/>
    <w:rsid w:val="55FD2714"/>
    <w:rsid w:val="561B749F"/>
    <w:rsid w:val="562B1FCE"/>
    <w:rsid w:val="562B66CB"/>
    <w:rsid w:val="56446D80"/>
    <w:rsid w:val="56626308"/>
    <w:rsid w:val="56682639"/>
    <w:rsid w:val="56BA629E"/>
    <w:rsid w:val="56C027B9"/>
    <w:rsid w:val="56C51151"/>
    <w:rsid w:val="56D0014A"/>
    <w:rsid w:val="56E13C71"/>
    <w:rsid w:val="56EB3FA6"/>
    <w:rsid w:val="57044630"/>
    <w:rsid w:val="57301F70"/>
    <w:rsid w:val="578616C7"/>
    <w:rsid w:val="578C274B"/>
    <w:rsid w:val="579C2E51"/>
    <w:rsid w:val="57AA5DA7"/>
    <w:rsid w:val="57B73179"/>
    <w:rsid w:val="57BA773A"/>
    <w:rsid w:val="57C931E5"/>
    <w:rsid w:val="57D4618D"/>
    <w:rsid w:val="57F05EC3"/>
    <w:rsid w:val="58137757"/>
    <w:rsid w:val="58647913"/>
    <w:rsid w:val="586C74C7"/>
    <w:rsid w:val="587031FB"/>
    <w:rsid w:val="587F7544"/>
    <w:rsid w:val="5882581D"/>
    <w:rsid w:val="588A274D"/>
    <w:rsid w:val="58C170CF"/>
    <w:rsid w:val="58D170FA"/>
    <w:rsid w:val="58E14F46"/>
    <w:rsid w:val="59140A5F"/>
    <w:rsid w:val="5925167D"/>
    <w:rsid w:val="594851A3"/>
    <w:rsid w:val="596033E7"/>
    <w:rsid w:val="596A0527"/>
    <w:rsid w:val="598307B6"/>
    <w:rsid w:val="59A36680"/>
    <w:rsid w:val="59AC331C"/>
    <w:rsid w:val="59C23984"/>
    <w:rsid w:val="59D7179A"/>
    <w:rsid w:val="59F46672"/>
    <w:rsid w:val="5A0751DF"/>
    <w:rsid w:val="5A08558A"/>
    <w:rsid w:val="5A172293"/>
    <w:rsid w:val="5A345C0E"/>
    <w:rsid w:val="5A36690C"/>
    <w:rsid w:val="5A494757"/>
    <w:rsid w:val="5A494B51"/>
    <w:rsid w:val="5A495074"/>
    <w:rsid w:val="5A6050DA"/>
    <w:rsid w:val="5A641F5A"/>
    <w:rsid w:val="5A6C3F68"/>
    <w:rsid w:val="5A721648"/>
    <w:rsid w:val="5A78530D"/>
    <w:rsid w:val="5A9364AA"/>
    <w:rsid w:val="5A975A33"/>
    <w:rsid w:val="5A9E094C"/>
    <w:rsid w:val="5A9E73DC"/>
    <w:rsid w:val="5AA615B2"/>
    <w:rsid w:val="5ABF316B"/>
    <w:rsid w:val="5AD7756A"/>
    <w:rsid w:val="5B073095"/>
    <w:rsid w:val="5B405B84"/>
    <w:rsid w:val="5B531B57"/>
    <w:rsid w:val="5B65364C"/>
    <w:rsid w:val="5B7261F7"/>
    <w:rsid w:val="5B83645F"/>
    <w:rsid w:val="5B9C526A"/>
    <w:rsid w:val="5BA755AE"/>
    <w:rsid w:val="5BB25FE9"/>
    <w:rsid w:val="5BC64B0C"/>
    <w:rsid w:val="5BF131EC"/>
    <w:rsid w:val="5BFF5E87"/>
    <w:rsid w:val="5C1E1AFA"/>
    <w:rsid w:val="5C2B4EFB"/>
    <w:rsid w:val="5C534688"/>
    <w:rsid w:val="5C570E48"/>
    <w:rsid w:val="5C6376C4"/>
    <w:rsid w:val="5C6E5495"/>
    <w:rsid w:val="5C775F55"/>
    <w:rsid w:val="5C7D380C"/>
    <w:rsid w:val="5CBD41C9"/>
    <w:rsid w:val="5CC82248"/>
    <w:rsid w:val="5CCB555B"/>
    <w:rsid w:val="5CE2002D"/>
    <w:rsid w:val="5D032927"/>
    <w:rsid w:val="5D050F60"/>
    <w:rsid w:val="5D226E26"/>
    <w:rsid w:val="5D2B6741"/>
    <w:rsid w:val="5D374294"/>
    <w:rsid w:val="5D3C25A7"/>
    <w:rsid w:val="5D4D6706"/>
    <w:rsid w:val="5D655DA2"/>
    <w:rsid w:val="5D8461BB"/>
    <w:rsid w:val="5DA91DAF"/>
    <w:rsid w:val="5DD72E67"/>
    <w:rsid w:val="5DDA1A89"/>
    <w:rsid w:val="5DE00481"/>
    <w:rsid w:val="5DF32230"/>
    <w:rsid w:val="5E117E2C"/>
    <w:rsid w:val="5E266FD1"/>
    <w:rsid w:val="5E6231C2"/>
    <w:rsid w:val="5E7F4C05"/>
    <w:rsid w:val="5EA740E5"/>
    <w:rsid w:val="5EE6549D"/>
    <w:rsid w:val="5EE74719"/>
    <w:rsid w:val="5EFC3E26"/>
    <w:rsid w:val="5F09110B"/>
    <w:rsid w:val="5F0C6534"/>
    <w:rsid w:val="5F1B13C2"/>
    <w:rsid w:val="5F206837"/>
    <w:rsid w:val="5F296D83"/>
    <w:rsid w:val="5F324FDB"/>
    <w:rsid w:val="5F336443"/>
    <w:rsid w:val="5F3A587A"/>
    <w:rsid w:val="5F5F66B6"/>
    <w:rsid w:val="5F7D1182"/>
    <w:rsid w:val="5F945056"/>
    <w:rsid w:val="5FB96CD8"/>
    <w:rsid w:val="5FC20F1C"/>
    <w:rsid w:val="5FC820A7"/>
    <w:rsid w:val="5FDF7053"/>
    <w:rsid w:val="5FEF619A"/>
    <w:rsid w:val="601042AB"/>
    <w:rsid w:val="60476847"/>
    <w:rsid w:val="606329E7"/>
    <w:rsid w:val="606C6E90"/>
    <w:rsid w:val="60720670"/>
    <w:rsid w:val="60743A6C"/>
    <w:rsid w:val="60796474"/>
    <w:rsid w:val="608E0279"/>
    <w:rsid w:val="60BC75C0"/>
    <w:rsid w:val="60C76042"/>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0F38CD"/>
    <w:rsid w:val="62263C22"/>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833E4F"/>
    <w:rsid w:val="63CC4876"/>
    <w:rsid w:val="63CF61F5"/>
    <w:rsid w:val="64015267"/>
    <w:rsid w:val="640202B0"/>
    <w:rsid w:val="642158B8"/>
    <w:rsid w:val="64256E1C"/>
    <w:rsid w:val="642732A1"/>
    <w:rsid w:val="64300B2F"/>
    <w:rsid w:val="64494765"/>
    <w:rsid w:val="647A74F6"/>
    <w:rsid w:val="6490429B"/>
    <w:rsid w:val="64906E0C"/>
    <w:rsid w:val="64964044"/>
    <w:rsid w:val="64A35284"/>
    <w:rsid w:val="64AA5431"/>
    <w:rsid w:val="64B258F4"/>
    <w:rsid w:val="64BD3A14"/>
    <w:rsid w:val="64DA6FAB"/>
    <w:rsid w:val="64E31488"/>
    <w:rsid w:val="64E56156"/>
    <w:rsid w:val="64E63739"/>
    <w:rsid w:val="64E95FA8"/>
    <w:rsid w:val="64F473DD"/>
    <w:rsid w:val="650A1317"/>
    <w:rsid w:val="6523573D"/>
    <w:rsid w:val="652D0C1F"/>
    <w:rsid w:val="653127E3"/>
    <w:rsid w:val="654442E0"/>
    <w:rsid w:val="655004B1"/>
    <w:rsid w:val="656A1BCD"/>
    <w:rsid w:val="656F573E"/>
    <w:rsid w:val="6578453C"/>
    <w:rsid w:val="659D391C"/>
    <w:rsid w:val="65C80615"/>
    <w:rsid w:val="65EB0F6D"/>
    <w:rsid w:val="66003207"/>
    <w:rsid w:val="661752D9"/>
    <w:rsid w:val="662315AA"/>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D4FD2"/>
    <w:rsid w:val="672700DA"/>
    <w:rsid w:val="67277FC8"/>
    <w:rsid w:val="673A5CF7"/>
    <w:rsid w:val="677B4C28"/>
    <w:rsid w:val="679B084A"/>
    <w:rsid w:val="679C46F5"/>
    <w:rsid w:val="67B51C00"/>
    <w:rsid w:val="67BA6A67"/>
    <w:rsid w:val="67CF591E"/>
    <w:rsid w:val="67D665DC"/>
    <w:rsid w:val="67D85628"/>
    <w:rsid w:val="67E12EC3"/>
    <w:rsid w:val="6804273A"/>
    <w:rsid w:val="68046A5D"/>
    <w:rsid w:val="680C2A36"/>
    <w:rsid w:val="680C7AA7"/>
    <w:rsid w:val="682C4EAE"/>
    <w:rsid w:val="683E368C"/>
    <w:rsid w:val="6847596D"/>
    <w:rsid w:val="684A6F24"/>
    <w:rsid w:val="68550DB9"/>
    <w:rsid w:val="6856768B"/>
    <w:rsid w:val="685773B0"/>
    <w:rsid w:val="685E0FA3"/>
    <w:rsid w:val="686E391E"/>
    <w:rsid w:val="687415F0"/>
    <w:rsid w:val="688D1A9A"/>
    <w:rsid w:val="68983F3F"/>
    <w:rsid w:val="689B1589"/>
    <w:rsid w:val="68A6730E"/>
    <w:rsid w:val="68C74BFD"/>
    <w:rsid w:val="68C76521"/>
    <w:rsid w:val="68E143E7"/>
    <w:rsid w:val="68E464BC"/>
    <w:rsid w:val="68E67A18"/>
    <w:rsid w:val="68EA195C"/>
    <w:rsid w:val="68F36AD9"/>
    <w:rsid w:val="691D38B9"/>
    <w:rsid w:val="69413541"/>
    <w:rsid w:val="695E74D5"/>
    <w:rsid w:val="69797C2C"/>
    <w:rsid w:val="69983703"/>
    <w:rsid w:val="69B9178D"/>
    <w:rsid w:val="69BF060C"/>
    <w:rsid w:val="69D44E75"/>
    <w:rsid w:val="6A1750BE"/>
    <w:rsid w:val="6A2F624F"/>
    <w:rsid w:val="6A507322"/>
    <w:rsid w:val="6A5E00D8"/>
    <w:rsid w:val="6A724407"/>
    <w:rsid w:val="6A9F55FE"/>
    <w:rsid w:val="6ABA2CEC"/>
    <w:rsid w:val="6ACF42D9"/>
    <w:rsid w:val="6ADF1CF0"/>
    <w:rsid w:val="6AED4904"/>
    <w:rsid w:val="6AFC5C0F"/>
    <w:rsid w:val="6B027B91"/>
    <w:rsid w:val="6B100BC3"/>
    <w:rsid w:val="6B2146C1"/>
    <w:rsid w:val="6B241D9B"/>
    <w:rsid w:val="6B261242"/>
    <w:rsid w:val="6B3055CD"/>
    <w:rsid w:val="6B437A76"/>
    <w:rsid w:val="6B47388C"/>
    <w:rsid w:val="6B58643F"/>
    <w:rsid w:val="6B5A3D5E"/>
    <w:rsid w:val="6B703E2D"/>
    <w:rsid w:val="6B9F44A0"/>
    <w:rsid w:val="6BC94603"/>
    <w:rsid w:val="6BEB7D63"/>
    <w:rsid w:val="6BF307A3"/>
    <w:rsid w:val="6BF71630"/>
    <w:rsid w:val="6C035105"/>
    <w:rsid w:val="6C044D7B"/>
    <w:rsid w:val="6C0A7675"/>
    <w:rsid w:val="6C155CA3"/>
    <w:rsid w:val="6C1954E5"/>
    <w:rsid w:val="6C30519E"/>
    <w:rsid w:val="6C340669"/>
    <w:rsid w:val="6C534B21"/>
    <w:rsid w:val="6C6F1644"/>
    <w:rsid w:val="6C745974"/>
    <w:rsid w:val="6CA83DF7"/>
    <w:rsid w:val="6CAD0E87"/>
    <w:rsid w:val="6CED6020"/>
    <w:rsid w:val="6D162269"/>
    <w:rsid w:val="6D185857"/>
    <w:rsid w:val="6D193C8B"/>
    <w:rsid w:val="6D2115AE"/>
    <w:rsid w:val="6D22467B"/>
    <w:rsid w:val="6D254FA9"/>
    <w:rsid w:val="6D361F62"/>
    <w:rsid w:val="6D383DD3"/>
    <w:rsid w:val="6D4F21E4"/>
    <w:rsid w:val="6D68295A"/>
    <w:rsid w:val="6D697654"/>
    <w:rsid w:val="6D7158E3"/>
    <w:rsid w:val="6D7E7360"/>
    <w:rsid w:val="6D8B3C3B"/>
    <w:rsid w:val="6D967C55"/>
    <w:rsid w:val="6DA22EA8"/>
    <w:rsid w:val="6DA80A88"/>
    <w:rsid w:val="6DBC1843"/>
    <w:rsid w:val="6DCB7E9A"/>
    <w:rsid w:val="6DD144EC"/>
    <w:rsid w:val="6DF70184"/>
    <w:rsid w:val="6E1C1ECF"/>
    <w:rsid w:val="6E207D23"/>
    <w:rsid w:val="6E480D43"/>
    <w:rsid w:val="6E6577FC"/>
    <w:rsid w:val="6E766906"/>
    <w:rsid w:val="6E82467D"/>
    <w:rsid w:val="6EBC1F7A"/>
    <w:rsid w:val="6ED1305E"/>
    <w:rsid w:val="6EDE6175"/>
    <w:rsid w:val="6EE01391"/>
    <w:rsid w:val="6EE26350"/>
    <w:rsid w:val="6EF8220D"/>
    <w:rsid w:val="6EFF0DCE"/>
    <w:rsid w:val="6F323F52"/>
    <w:rsid w:val="6F67321F"/>
    <w:rsid w:val="6F7469B6"/>
    <w:rsid w:val="6F764B8A"/>
    <w:rsid w:val="6F993118"/>
    <w:rsid w:val="6FB21CC1"/>
    <w:rsid w:val="6FB67CAC"/>
    <w:rsid w:val="6FB924D4"/>
    <w:rsid w:val="701337DF"/>
    <w:rsid w:val="701D1A01"/>
    <w:rsid w:val="703C6F96"/>
    <w:rsid w:val="703E2E90"/>
    <w:rsid w:val="70437D94"/>
    <w:rsid w:val="704E73AD"/>
    <w:rsid w:val="705B2CC4"/>
    <w:rsid w:val="706B1388"/>
    <w:rsid w:val="707B2E88"/>
    <w:rsid w:val="707E5720"/>
    <w:rsid w:val="70912CA4"/>
    <w:rsid w:val="70DF3EF5"/>
    <w:rsid w:val="70DF48EC"/>
    <w:rsid w:val="70E06799"/>
    <w:rsid w:val="70E84C6C"/>
    <w:rsid w:val="70EE7B55"/>
    <w:rsid w:val="70FA674D"/>
    <w:rsid w:val="710515B5"/>
    <w:rsid w:val="710764C2"/>
    <w:rsid w:val="710B205E"/>
    <w:rsid w:val="7119655E"/>
    <w:rsid w:val="71290DE0"/>
    <w:rsid w:val="712A1375"/>
    <w:rsid w:val="71362F62"/>
    <w:rsid w:val="71416653"/>
    <w:rsid w:val="71607594"/>
    <w:rsid w:val="717E613F"/>
    <w:rsid w:val="717F3E80"/>
    <w:rsid w:val="718930E7"/>
    <w:rsid w:val="719122BF"/>
    <w:rsid w:val="71935C7D"/>
    <w:rsid w:val="71AA7681"/>
    <w:rsid w:val="71BC7EA6"/>
    <w:rsid w:val="71F11CAE"/>
    <w:rsid w:val="720B4B5F"/>
    <w:rsid w:val="721C4D44"/>
    <w:rsid w:val="722C4FDE"/>
    <w:rsid w:val="72752E54"/>
    <w:rsid w:val="72D77D91"/>
    <w:rsid w:val="72D826FE"/>
    <w:rsid w:val="72E075B5"/>
    <w:rsid w:val="72F92865"/>
    <w:rsid w:val="72FC1E33"/>
    <w:rsid w:val="73046DBD"/>
    <w:rsid w:val="73090D91"/>
    <w:rsid w:val="73114EB7"/>
    <w:rsid w:val="733A6D35"/>
    <w:rsid w:val="73671E3F"/>
    <w:rsid w:val="73786E36"/>
    <w:rsid w:val="737C0941"/>
    <w:rsid w:val="737C2861"/>
    <w:rsid w:val="73837BE8"/>
    <w:rsid w:val="7399429B"/>
    <w:rsid w:val="73BF0864"/>
    <w:rsid w:val="73C017F4"/>
    <w:rsid w:val="73CC268A"/>
    <w:rsid w:val="73D30271"/>
    <w:rsid w:val="73DB5A09"/>
    <w:rsid w:val="73E464D7"/>
    <w:rsid w:val="73E7573C"/>
    <w:rsid w:val="73F13AE7"/>
    <w:rsid w:val="73F36842"/>
    <w:rsid w:val="73FD4FAB"/>
    <w:rsid w:val="740B06CE"/>
    <w:rsid w:val="74143A67"/>
    <w:rsid w:val="74167847"/>
    <w:rsid w:val="741B5358"/>
    <w:rsid w:val="741F7631"/>
    <w:rsid w:val="742C648D"/>
    <w:rsid w:val="744A1D0A"/>
    <w:rsid w:val="744F1562"/>
    <w:rsid w:val="746F1720"/>
    <w:rsid w:val="74916F5D"/>
    <w:rsid w:val="749530E7"/>
    <w:rsid w:val="74A05D67"/>
    <w:rsid w:val="74CF73FD"/>
    <w:rsid w:val="74DC7528"/>
    <w:rsid w:val="74E60778"/>
    <w:rsid w:val="74F1655B"/>
    <w:rsid w:val="75080F4E"/>
    <w:rsid w:val="750B39FC"/>
    <w:rsid w:val="7513388E"/>
    <w:rsid w:val="751E2DB2"/>
    <w:rsid w:val="7522359E"/>
    <w:rsid w:val="7532441A"/>
    <w:rsid w:val="7549456C"/>
    <w:rsid w:val="755D381B"/>
    <w:rsid w:val="757E1090"/>
    <w:rsid w:val="759E4CA2"/>
    <w:rsid w:val="759E5E48"/>
    <w:rsid w:val="75A82AEB"/>
    <w:rsid w:val="75D25EEA"/>
    <w:rsid w:val="75D923B8"/>
    <w:rsid w:val="761105C8"/>
    <w:rsid w:val="7612407A"/>
    <w:rsid w:val="763F264A"/>
    <w:rsid w:val="765D2301"/>
    <w:rsid w:val="76652C2D"/>
    <w:rsid w:val="767A30CF"/>
    <w:rsid w:val="76824DA4"/>
    <w:rsid w:val="768F7938"/>
    <w:rsid w:val="769A3E41"/>
    <w:rsid w:val="76B45AA2"/>
    <w:rsid w:val="76C1367C"/>
    <w:rsid w:val="76D03950"/>
    <w:rsid w:val="76D04DF9"/>
    <w:rsid w:val="771C566F"/>
    <w:rsid w:val="77380522"/>
    <w:rsid w:val="77526A67"/>
    <w:rsid w:val="775375AF"/>
    <w:rsid w:val="776D717F"/>
    <w:rsid w:val="77835F0E"/>
    <w:rsid w:val="77893E6E"/>
    <w:rsid w:val="779223BD"/>
    <w:rsid w:val="779C3278"/>
    <w:rsid w:val="77A1668E"/>
    <w:rsid w:val="77B76ADD"/>
    <w:rsid w:val="77B95F79"/>
    <w:rsid w:val="7806439B"/>
    <w:rsid w:val="78156E80"/>
    <w:rsid w:val="78285FD3"/>
    <w:rsid w:val="78437DCE"/>
    <w:rsid w:val="789822F5"/>
    <w:rsid w:val="78A236C7"/>
    <w:rsid w:val="78C52436"/>
    <w:rsid w:val="78F53995"/>
    <w:rsid w:val="790D37DC"/>
    <w:rsid w:val="792D2A7B"/>
    <w:rsid w:val="79357CA6"/>
    <w:rsid w:val="7936053E"/>
    <w:rsid w:val="793A6250"/>
    <w:rsid w:val="7956345A"/>
    <w:rsid w:val="79652465"/>
    <w:rsid w:val="796749D3"/>
    <w:rsid w:val="79912C69"/>
    <w:rsid w:val="79BF3362"/>
    <w:rsid w:val="79E26883"/>
    <w:rsid w:val="79E62833"/>
    <w:rsid w:val="79E951A6"/>
    <w:rsid w:val="79FF0010"/>
    <w:rsid w:val="7A4A3D49"/>
    <w:rsid w:val="7A4C4606"/>
    <w:rsid w:val="7A5223BA"/>
    <w:rsid w:val="7A522FEA"/>
    <w:rsid w:val="7A7342EA"/>
    <w:rsid w:val="7A7418F1"/>
    <w:rsid w:val="7A8B0FFA"/>
    <w:rsid w:val="7A8E5CE1"/>
    <w:rsid w:val="7A9F3973"/>
    <w:rsid w:val="7AA17C39"/>
    <w:rsid w:val="7AB30E7E"/>
    <w:rsid w:val="7ABF21F4"/>
    <w:rsid w:val="7AC23C3A"/>
    <w:rsid w:val="7AD11063"/>
    <w:rsid w:val="7B032B1C"/>
    <w:rsid w:val="7B173BFA"/>
    <w:rsid w:val="7B1C4980"/>
    <w:rsid w:val="7B3A2D1E"/>
    <w:rsid w:val="7B777F9E"/>
    <w:rsid w:val="7B7F22C5"/>
    <w:rsid w:val="7B9A4DB4"/>
    <w:rsid w:val="7B9C4E24"/>
    <w:rsid w:val="7BA650C3"/>
    <w:rsid w:val="7BA75723"/>
    <w:rsid w:val="7BC40188"/>
    <w:rsid w:val="7BC51B47"/>
    <w:rsid w:val="7BCE2BAB"/>
    <w:rsid w:val="7C101B96"/>
    <w:rsid w:val="7C764052"/>
    <w:rsid w:val="7C801F46"/>
    <w:rsid w:val="7CBB40A0"/>
    <w:rsid w:val="7CCD4698"/>
    <w:rsid w:val="7CD10CAA"/>
    <w:rsid w:val="7D1C4CD8"/>
    <w:rsid w:val="7D217448"/>
    <w:rsid w:val="7D8C6F97"/>
    <w:rsid w:val="7D900E94"/>
    <w:rsid w:val="7DC135CA"/>
    <w:rsid w:val="7DC41BD3"/>
    <w:rsid w:val="7DC7514A"/>
    <w:rsid w:val="7DD2457A"/>
    <w:rsid w:val="7DE54A3D"/>
    <w:rsid w:val="7E09207F"/>
    <w:rsid w:val="7E113B9C"/>
    <w:rsid w:val="7E2C1F7D"/>
    <w:rsid w:val="7E36371C"/>
    <w:rsid w:val="7E3D7441"/>
    <w:rsid w:val="7E4464CA"/>
    <w:rsid w:val="7E470FAD"/>
    <w:rsid w:val="7E516D00"/>
    <w:rsid w:val="7E863A85"/>
    <w:rsid w:val="7E925694"/>
    <w:rsid w:val="7ED1488F"/>
    <w:rsid w:val="7ED87EB7"/>
    <w:rsid w:val="7EDB244F"/>
    <w:rsid w:val="7EEE5756"/>
    <w:rsid w:val="7EFA5A48"/>
    <w:rsid w:val="7F041201"/>
    <w:rsid w:val="7F0B37E5"/>
    <w:rsid w:val="7F19628C"/>
    <w:rsid w:val="7F2E2967"/>
    <w:rsid w:val="7F3E04CE"/>
    <w:rsid w:val="7F405826"/>
    <w:rsid w:val="7F7C2023"/>
    <w:rsid w:val="7F8E22D2"/>
    <w:rsid w:val="7F9D7897"/>
    <w:rsid w:val="7FEF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C4D8D"/>
  <w15:docId w15:val="{81D7EE26-2C43-49C8-A17D-28FD33D2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pacing w:after="160" w:line="300" w:lineRule="auto"/>
    </w:pPr>
    <w:rPr>
      <w:rFonts w:eastAsiaTheme="minorEastAsia"/>
      <w:sz w:val="22"/>
      <w:szCs w:val="22"/>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0"/>
    <w:qFormat/>
    <w:pPr>
      <w:numPr>
        <w:ilvl w:val="1"/>
      </w:numPr>
      <w:pBdr>
        <w:top w:val="none" w:sz="0" w:space="0" w:color="auto"/>
      </w:pBdr>
      <w:spacing w:line="240" w:lineRule="auto"/>
      <w:outlineLvl w:val="1"/>
    </w:pPr>
    <w:rPr>
      <w:sz w:val="28"/>
    </w:rPr>
  </w:style>
  <w:style w:type="paragraph" w:styleId="30">
    <w:name w:val="heading 3"/>
    <w:basedOn w:val="2"/>
    <w:next w:val="a0"/>
    <w:link w:val="31"/>
    <w:qFormat/>
    <w:pPr>
      <w:numPr>
        <w:ilvl w:val="2"/>
      </w:numPr>
      <w:spacing w:before="120"/>
      <w:outlineLvl w:val="2"/>
    </w:pPr>
  </w:style>
  <w:style w:type="paragraph" w:styleId="4">
    <w:name w:val="heading 4"/>
    <w:basedOn w:val="a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adjustRightInd/>
      <w:spacing w:after="180" w:line="240" w:lineRule="auto"/>
      <w:ind w:left="568" w:hanging="284"/>
    </w:pPr>
    <w:rPr>
      <w:szCs w:val="20"/>
      <w:lang w:val="en-GB" w:eastAsia="en-US"/>
    </w:r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beforeLines="35" w:line="460" w:lineRule="exact"/>
      <w:ind w:firstLineChars="200" w:firstLine="200"/>
      <w:jc w:val="both"/>
      <w:textAlignment w:val="baseline"/>
    </w:pPr>
    <w:rPr>
      <w:rFonts w:eastAsia="楷体_GB2312"/>
      <w:snapToGrid w:val="0"/>
      <w:sz w:val="28"/>
      <w:szCs w:val="28"/>
    </w:rPr>
  </w:style>
  <w:style w:type="paragraph" w:styleId="a9">
    <w:name w:val="caption"/>
    <w:basedOn w:val="a0"/>
    <w:next w:val="a0"/>
    <w:link w:val="aa"/>
    <w:uiPriority w:val="35"/>
    <w:qFormat/>
    <w:pPr>
      <w:adjustRightInd/>
      <w:spacing w:before="120" w:after="120" w:line="240" w:lineRule="auto"/>
    </w:pPr>
    <w:rPr>
      <w:b/>
      <w:szCs w:val="20"/>
      <w:lang w:val="en-GB" w:eastAsia="en-US"/>
    </w:rPr>
  </w:style>
  <w:style w:type="paragraph" w:styleId="ab">
    <w:name w:val="Document Map"/>
    <w:basedOn w:val="a0"/>
    <w:link w:val="ac"/>
    <w:semiHidden/>
    <w:unhideWhenUsed/>
    <w:qFormat/>
    <w:rPr>
      <w:rFonts w:ascii="宋体"/>
      <w:sz w:val="18"/>
      <w:szCs w:val="18"/>
    </w:rPr>
  </w:style>
  <w:style w:type="paragraph" w:styleId="ad">
    <w:name w:val="annotation text"/>
    <w:basedOn w:val="a0"/>
    <w:link w:val="ae"/>
    <w:uiPriority w:val="99"/>
    <w:unhideWhenUsed/>
    <w:qFormat/>
  </w:style>
  <w:style w:type="paragraph" w:styleId="35">
    <w:name w:val="Body Text 3"/>
    <w:basedOn w:val="a0"/>
    <w:link w:val="36"/>
    <w:qFormat/>
    <w:pPr>
      <w:adjustRightInd/>
      <w:spacing w:line="240" w:lineRule="auto"/>
      <w:jc w:val="both"/>
    </w:pPr>
    <w:rPr>
      <w:rFonts w:eastAsia="MS Gothic"/>
      <w:sz w:val="24"/>
      <w:szCs w:val="20"/>
      <w:lang w:val="en-GB" w:eastAsia="ja-JP"/>
    </w:rPr>
  </w:style>
  <w:style w:type="paragraph" w:styleId="af">
    <w:name w:val="Body Text"/>
    <w:basedOn w:val="a0"/>
    <w:link w:val="af0"/>
    <w:qFormat/>
    <w:pPr>
      <w:adjustRightInd/>
      <w:spacing w:after="180" w:line="240" w:lineRule="auto"/>
    </w:pPr>
    <w:rPr>
      <w:szCs w:val="20"/>
      <w:lang w:val="en-GB" w:eastAsia="en-US"/>
    </w:rPr>
  </w:style>
  <w:style w:type="paragraph" w:styleId="af1">
    <w:name w:val="Body Text Indent"/>
    <w:basedOn w:val="a0"/>
    <w:link w:val="af2"/>
    <w:uiPriority w:val="99"/>
    <w:unhideWhenUsed/>
    <w:qFormat/>
    <w:pPr>
      <w:adjustRightInd/>
      <w:spacing w:after="120" w:line="276" w:lineRule="auto"/>
      <w:ind w:left="360"/>
    </w:pPr>
    <w:rPr>
      <w:rFonts w:eastAsia="宋体"/>
      <w:szCs w:val="20"/>
    </w:rPr>
  </w:style>
  <w:style w:type="paragraph" w:styleId="3">
    <w:name w:val="List Number 3"/>
    <w:basedOn w:val="a0"/>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f3">
    <w:name w:val="Plain Text"/>
    <w:basedOn w:val="a0"/>
    <w:link w:val="af4"/>
    <w:uiPriority w:val="99"/>
    <w:qFormat/>
    <w:pPr>
      <w:adjustRightInd/>
      <w:spacing w:after="180" w:line="240" w:lineRule="auto"/>
    </w:pPr>
    <w:rPr>
      <w:rFonts w:ascii="Courier New" w:hAnsi="Courier New"/>
      <w:szCs w:val="20"/>
      <w:lang w:val="nb-NO" w:eastAsia="en-US"/>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5">
    <w:name w:val="Date"/>
    <w:basedOn w:val="a0"/>
    <w:next w:val="a0"/>
    <w:link w:val="af6"/>
    <w:qFormat/>
    <w:pPr>
      <w:overflowPunct w:val="0"/>
      <w:autoSpaceDE w:val="0"/>
      <w:autoSpaceDN w:val="0"/>
      <w:spacing w:line="240" w:lineRule="auto"/>
      <w:jc w:val="both"/>
      <w:textAlignment w:val="baseline"/>
    </w:pPr>
    <w:rPr>
      <w:rFonts w:eastAsia="Times New Roman"/>
      <w:szCs w:val="20"/>
    </w:rPr>
  </w:style>
  <w:style w:type="paragraph" w:styleId="25">
    <w:name w:val="Body Text Indent 2"/>
    <w:basedOn w:val="a0"/>
    <w:link w:val="26"/>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7">
    <w:name w:val="Balloon Text"/>
    <w:basedOn w:val="a0"/>
    <w:link w:val="af8"/>
    <w:uiPriority w:val="99"/>
    <w:unhideWhenUsed/>
    <w:qFormat/>
    <w:rPr>
      <w:sz w:val="18"/>
      <w:szCs w:val="18"/>
    </w:rPr>
  </w:style>
  <w:style w:type="paragraph" w:styleId="af9">
    <w:name w:val="footer"/>
    <w:basedOn w:val="a0"/>
    <w:link w:val="afa"/>
    <w:uiPriority w:val="99"/>
    <w:qFormat/>
    <w:pPr>
      <w:tabs>
        <w:tab w:val="center" w:pos="4153"/>
        <w:tab w:val="right" w:pos="8306"/>
      </w:tabs>
      <w:snapToGrid w:val="0"/>
    </w:pPr>
    <w:rPr>
      <w:sz w:val="18"/>
      <w:szCs w:val="18"/>
    </w:rPr>
  </w:style>
  <w:style w:type="paragraph" w:styleId="afb">
    <w:name w:val="header"/>
    <w:basedOn w:val="a0"/>
    <w:link w:val="afc"/>
    <w:qFormat/>
    <w:pPr>
      <w:pBdr>
        <w:bottom w:val="single" w:sz="6" w:space="1" w:color="auto"/>
      </w:pBdr>
      <w:tabs>
        <w:tab w:val="center" w:pos="4153"/>
        <w:tab w:val="right" w:pos="8306"/>
      </w:tabs>
      <w:snapToGrid w:val="0"/>
      <w:jc w:val="center"/>
    </w:pPr>
    <w:rPr>
      <w:sz w:val="18"/>
      <w:szCs w:val="18"/>
    </w:rPr>
  </w:style>
  <w:style w:type="paragraph" w:styleId="afd">
    <w:name w:val="index heading"/>
    <w:basedOn w:val="a0"/>
    <w:next w:val="a0"/>
    <w:qFormat/>
    <w:pPr>
      <w:pBdr>
        <w:top w:val="single" w:sz="12" w:space="0" w:color="auto"/>
      </w:pBdr>
      <w:adjustRightInd/>
      <w:spacing w:before="360" w:after="240" w:line="240" w:lineRule="auto"/>
    </w:pPr>
    <w:rPr>
      <w:b/>
      <w:i/>
      <w:sz w:val="26"/>
      <w:szCs w:val="20"/>
      <w:lang w:val="en-GB" w:eastAsia="en-US"/>
    </w:rPr>
  </w:style>
  <w:style w:type="paragraph" w:styleId="afe">
    <w:name w:val="Subtitle"/>
    <w:basedOn w:val="a0"/>
    <w:next w:val="a0"/>
    <w:link w:val="aff"/>
    <w:uiPriority w:val="11"/>
    <w:qFormat/>
    <w:pPr>
      <w:adjustRightInd/>
      <w:snapToGrid w:val="0"/>
      <w:spacing w:line="240" w:lineRule="auto"/>
      <w:ind w:left="720" w:hanging="720"/>
    </w:pPr>
    <w:rPr>
      <w:rFonts w:ascii="Cambria" w:eastAsia="宋体" w:hAnsi="Cambria"/>
      <w:b/>
      <w:i/>
      <w:iCs/>
      <w:color w:val="4F81BD"/>
      <w:spacing w:val="15"/>
      <w:szCs w:val="24"/>
    </w:rPr>
  </w:style>
  <w:style w:type="paragraph" w:styleId="aff0">
    <w:name w:val="footnote text"/>
    <w:basedOn w:val="a0"/>
    <w:link w:val="aff1"/>
    <w:semiHidden/>
    <w:qFormat/>
    <w:pPr>
      <w:keepLines/>
      <w:adjustRightInd/>
      <w:spacing w:line="240" w:lineRule="auto"/>
      <w:ind w:left="454" w:hanging="454"/>
    </w:pPr>
    <w:rPr>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spacing w:line="240" w:lineRule="auto"/>
      <w:ind w:left="1080"/>
      <w:textAlignment w:val="baseline"/>
    </w:pPr>
    <w:rPr>
      <w:szCs w:val="20"/>
      <w:lang w:eastAsia="ja-JP"/>
    </w:rPr>
  </w:style>
  <w:style w:type="paragraph" w:styleId="aff2">
    <w:name w:val="table of figures"/>
    <w:basedOn w:val="a0"/>
    <w:next w:val="a0"/>
    <w:qFormat/>
    <w:pPr>
      <w:adjustRightInd/>
      <w:spacing w:line="259" w:lineRule="auto"/>
      <w:ind w:left="1418" w:hanging="1418"/>
    </w:pPr>
    <w:rPr>
      <w:rFonts w:ascii="Calibri" w:eastAsia="Calibri" w:hAnsi="Calibri"/>
      <w:b/>
      <w:lang w:eastAsia="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9">
    <w:name w:val="List Continue 2"/>
    <w:basedOn w:val="a0"/>
    <w:qFormat/>
    <w:pPr>
      <w:adjustRightInd/>
      <w:spacing w:after="180" w:line="240" w:lineRule="auto"/>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f3">
    <w:name w:val="Normal (Web)"/>
    <w:basedOn w:val="a0"/>
    <w:uiPriority w:val="99"/>
    <w:qFormat/>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pPr>
      <w:keepLines/>
      <w:adjustRightInd/>
      <w:spacing w:line="240" w:lineRule="auto"/>
    </w:pPr>
    <w:rPr>
      <w:szCs w:val="20"/>
      <w:lang w:val="en-GB" w:eastAsia="en-US"/>
    </w:rPr>
  </w:style>
  <w:style w:type="paragraph" w:styleId="2a">
    <w:name w:val="index 2"/>
    <w:basedOn w:val="11"/>
    <w:next w:val="a0"/>
    <w:qFormat/>
    <w:pPr>
      <w:ind w:left="284"/>
    </w:pPr>
  </w:style>
  <w:style w:type="paragraph" w:styleId="aff4">
    <w:name w:val="Title"/>
    <w:basedOn w:val="a0"/>
    <w:next w:val="a0"/>
    <w:link w:val="aff5"/>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aff6">
    <w:name w:val="annotation subject"/>
    <w:basedOn w:val="ad"/>
    <w:next w:val="ad"/>
    <w:link w:val="aff7"/>
    <w:uiPriority w:val="99"/>
    <w:unhideWhenUsed/>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9">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rFonts w:ascii="Arial" w:eastAsia="宋体" w:hAnsi="Arial" w:cs="Arial"/>
      <w:b/>
      <w:bCs/>
      <w:color w:val="0000FF"/>
      <w:kern w:val="2"/>
      <w:lang w:val="en-US" w:eastAsia="zh-CN" w:bidi="ar-SA"/>
    </w:rPr>
  </w:style>
  <w:style w:type="character" w:styleId="affc">
    <w:name w:val="page number"/>
    <w:basedOn w:val="a1"/>
    <w:qFormat/>
  </w:style>
  <w:style w:type="character" w:styleId="affd">
    <w:name w:val="FollowedHyperlink"/>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basedOn w:val="a1"/>
    <w:uiPriority w:val="99"/>
    <w:qFormat/>
    <w:rPr>
      <w:color w:val="0000FF"/>
      <w:u w:val="single"/>
    </w:rPr>
  </w:style>
  <w:style w:type="character" w:styleId="afff1">
    <w:name w:val="annotation reference"/>
    <w:basedOn w:val="a1"/>
    <w:unhideWhenUsed/>
    <w:qFormat/>
    <w:rPr>
      <w:sz w:val="21"/>
      <w:szCs w:val="21"/>
    </w:rPr>
  </w:style>
  <w:style w:type="character" w:styleId="afff2">
    <w:name w:val="footnote reference"/>
    <w:qFormat/>
    <w:rPr>
      <w:b/>
      <w:position w:val="6"/>
      <w:sz w:val="16"/>
    </w:rPr>
  </w:style>
  <w:style w:type="character" w:customStyle="1" w:styleId="af8">
    <w:name w:val="批注框文本 字符"/>
    <w:basedOn w:val="a1"/>
    <w:link w:val="af7"/>
    <w:uiPriority w:val="99"/>
    <w:qFormat/>
    <w:rPr>
      <w:kern w:val="2"/>
      <w:sz w:val="18"/>
      <w:szCs w:val="18"/>
    </w:rPr>
  </w:style>
  <w:style w:type="paragraph" w:styleId="afff3">
    <w:name w:val="List Paragraph"/>
    <w:basedOn w:val="a0"/>
    <w:link w:val="afff4"/>
    <w:uiPriority w:val="34"/>
    <w:unhideWhenUsed/>
    <w:qFormat/>
    <w:pPr>
      <w:ind w:firstLineChars="200" w:firstLine="420"/>
    </w:pPr>
  </w:style>
  <w:style w:type="character" w:styleId="afff5">
    <w:name w:val="Placeholder Text"/>
    <w:basedOn w:val="a1"/>
    <w:uiPriority w:val="99"/>
    <w:unhideWhenUsed/>
    <w:qFormat/>
    <w:rPr>
      <w:color w:val="808080"/>
    </w:rPr>
  </w:style>
  <w:style w:type="character" w:customStyle="1" w:styleId="ac">
    <w:name w:val="文档结构图 字符"/>
    <w:basedOn w:val="a1"/>
    <w:link w:val="ab"/>
    <w:semiHidden/>
    <w:qFormat/>
    <w:rPr>
      <w:rFonts w:ascii="宋体"/>
      <w:sz w:val="18"/>
      <w:szCs w:val="18"/>
    </w:rPr>
  </w:style>
  <w:style w:type="character" w:customStyle="1" w:styleId="ae">
    <w:name w:val="批注文字 字符"/>
    <w:basedOn w:val="a1"/>
    <w:link w:val="ad"/>
    <w:uiPriority w:val="99"/>
    <w:qFormat/>
    <w:rPr>
      <w:szCs w:val="22"/>
    </w:rPr>
  </w:style>
  <w:style w:type="character" w:customStyle="1" w:styleId="aff7">
    <w:name w:val="批注主题 字符"/>
    <w:basedOn w:val="ae"/>
    <w:link w:val="aff6"/>
    <w:uiPriority w:val="99"/>
    <w:qFormat/>
    <w:rPr>
      <w:b/>
      <w:bCs/>
      <w:szCs w:val="22"/>
    </w:rPr>
  </w:style>
  <w:style w:type="character" w:customStyle="1" w:styleId="10">
    <w:name w:val="标题 1 字符"/>
    <w:basedOn w:val="a1"/>
    <w:link w:val="1"/>
    <w:qFormat/>
    <w:rPr>
      <w:rFonts w:ascii="Arial" w:hAnsi="Arial"/>
      <w:sz w:val="30"/>
      <w:szCs w:val="22"/>
      <w:lang w:eastAsia="en-US"/>
    </w:rPr>
  </w:style>
  <w:style w:type="character" w:customStyle="1" w:styleId="20">
    <w:name w:val="标题 2 字符"/>
    <w:basedOn w:val="a1"/>
    <w:link w:val="2"/>
    <w:uiPriority w:val="9"/>
    <w:qFormat/>
    <w:rPr>
      <w:rFonts w:ascii="Arial" w:hAnsi="Arial"/>
      <w:sz w:val="28"/>
      <w:szCs w:val="22"/>
      <w:lang w:eastAsia="en-US"/>
    </w:rPr>
  </w:style>
  <w:style w:type="character" w:customStyle="1" w:styleId="31">
    <w:name w:val="标题 3 字符"/>
    <w:basedOn w:val="a1"/>
    <w:link w:val="30"/>
    <w:qFormat/>
    <w:rPr>
      <w:rFonts w:ascii="Arial" w:hAnsi="Arial"/>
      <w:sz w:val="28"/>
      <w:szCs w:val="22"/>
      <w:lang w:eastAsia="en-US"/>
    </w:rPr>
  </w:style>
  <w:style w:type="character" w:customStyle="1" w:styleId="40">
    <w:name w:val="标题 4 字符"/>
    <w:basedOn w:val="a1"/>
    <w:link w:val="4"/>
    <w:qFormat/>
    <w:rPr>
      <w:rFonts w:ascii="Arial" w:hAnsi="Arial"/>
      <w:sz w:val="24"/>
      <w:szCs w:val="22"/>
      <w:lang w:eastAsia="en-US"/>
    </w:rPr>
  </w:style>
  <w:style w:type="character" w:customStyle="1" w:styleId="50">
    <w:name w:val="标题 5 字符"/>
    <w:basedOn w:val="a1"/>
    <w:link w:val="5"/>
    <w:qFormat/>
    <w:rPr>
      <w:rFonts w:ascii="Arial" w:hAnsi="Arial"/>
      <w:sz w:val="22"/>
      <w:szCs w:val="22"/>
      <w:lang w:eastAsia="en-US"/>
    </w:rPr>
  </w:style>
  <w:style w:type="character" w:customStyle="1" w:styleId="60">
    <w:name w:val="标题 6 字符"/>
    <w:basedOn w:val="a1"/>
    <w:link w:val="6"/>
    <w:qFormat/>
    <w:rPr>
      <w:rFonts w:ascii="Arial" w:hAnsi="Arial"/>
      <w:szCs w:val="22"/>
      <w:lang w:eastAsia="en-US"/>
    </w:rPr>
  </w:style>
  <w:style w:type="character" w:customStyle="1" w:styleId="70">
    <w:name w:val="标题 7 字符"/>
    <w:basedOn w:val="a1"/>
    <w:link w:val="7"/>
    <w:qFormat/>
    <w:rPr>
      <w:rFonts w:ascii="Arial" w:hAnsi="Arial"/>
      <w:szCs w:val="22"/>
      <w:lang w:eastAsia="en-US"/>
    </w:rPr>
  </w:style>
  <w:style w:type="character" w:customStyle="1" w:styleId="80">
    <w:name w:val="标题 8 字符"/>
    <w:basedOn w:val="a1"/>
    <w:link w:val="8"/>
    <w:qFormat/>
    <w:rPr>
      <w:rFonts w:ascii="Arial" w:hAnsi="Arial"/>
      <w:sz w:val="30"/>
      <w:szCs w:val="22"/>
      <w:lang w:eastAsia="en-US"/>
    </w:rPr>
  </w:style>
  <w:style w:type="character" w:customStyle="1" w:styleId="90">
    <w:name w:val="标题 9 字符"/>
    <w:basedOn w:val="a1"/>
    <w:link w:val="9"/>
    <w:qFormat/>
    <w:rPr>
      <w:rFonts w:ascii="Arial" w:hAnsi="Arial"/>
      <w:sz w:val="30"/>
      <w:szCs w:val="22"/>
      <w:lang w:eastAsia="en-US"/>
    </w:rPr>
  </w:style>
  <w:style w:type="paragraph" w:customStyle="1" w:styleId="EQ">
    <w:name w:val="EQ"/>
    <w:basedOn w:val="a0"/>
    <w:next w:val="a0"/>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outlineLvl w:val="9"/>
    </w:pPr>
  </w:style>
  <w:style w:type="character" w:customStyle="1" w:styleId="aff1">
    <w:name w:val="脚注文本 字符"/>
    <w:basedOn w:val="a1"/>
    <w:link w:val="aff0"/>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adjustRightInd/>
      <w:spacing w:after="180" w:line="240" w:lineRule="auto"/>
      <w:ind w:left="1702" w:hanging="1418"/>
    </w:pPr>
    <w:rPr>
      <w:szCs w:val="20"/>
      <w:lang w:val="en-GB" w:eastAsia="en-US"/>
    </w:rPr>
  </w:style>
  <w:style w:type="paragraph" w:customStyle="1" w:styleId="FP">
    <w:name w:val="FP"/>
    <w:basedOn w:val="a0"/>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adjustRightInd/>
      <w:spacing w:after="180" w:line="240" w:lineRule="auto"/>
      <w:ind w:left="851"/>
    </w:pPr>
    <w:rPr>
      <w:szCs w:val="20"/>
      <w:lang w:val="en-GB" w:eastAsia="en-US"/>
    </w:rPr>
  </w:style>
  <w:style w:type="paragraph" w:customStyle="1" w:styleId="INDENT2">
    <w:name w:val="INDENT2"/>
    <w:basedOn w:val="a0"/>
    <w:qFormat/>
    <w:pPr>
      <w:adjustRightInd/>
      <w:spacing w:after="180" w:line="240" w:lineRule="auto"/>
      <w:ind w:left="1135" w:hanging="284"/>
    </w:pPr>
    <w:rPr>
      <w:szCs w:val="20"/>
      <w:lang w:val="en-GB" w:eastAsia="en-US"/>
    </w:rPr>
  </w:style>
  <w:style w:type="paragraph" w:customStyle="1" w:styleId="INDENT3">
    <w:name w:val="INDENT3"/>
    <w:basedOn w:val="a0"/>
    <w:qFormat/>
    <w:pPr>
      <w:adjustRightInd/>
      <w:spacing w:after="180" w:line="240" w:lineRule="auto"/>
      <w:ind w:left="1701" w:hanging="567"/>
    </w:pPr>
    <w:rPr>
      <w:szCs w:val="20"/>
      <w:lang w:val="en-GB" w:eastAsia="en-US"/>
    </w:rPr>
  </w:style>
  <w:style w:type="paragraph" w:customStyle="1" w:styleId="FigureTitle">
    <w:name w:val="Figure_Title"/>
    <w:basedOn w:val="a0"/>
    <w:next w:val="a0"/>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pPr>
      <w:keepNext/>
      <w:keepLines/>
      <w:adjustRightInd/>
      <w:spacing w:after="180" w:line="240" w:lineRule="auto"/>
    </w:pPr>
    <w:rPr>
      <w:b/>
      <w:szCs w:val="20"/>
      <w:lang w:val="en-GB" w:eastAsia="en-US"/>
    </w:rPr>
  </w:style>
  <w:style w:type="paragraph" w:customStyle="1" w:styleId="enumlev2">
    <w:name w:val="enumlev2"/>
    <w:basedOn w:val="a0"/>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pPr>
      <w:keepNext/>
      <w:keepLines/>
      <w:adjustRightInd/>
      <w:spacing w:before="240" w:after="180" w:line="240" w:lineRule="auto"/>
      <w:ind w:left="1418"/>
    </w:pPr>
    <w:rPr>
      <w:rFonts w:ascii="Arial" w:hAnsi="Arial"/>
      <w:b/>
      <w:sz w:val="36"/>
      <w:szCs w:val="20"/>
      <w:lang w:eastAsia="en-US"/>
    </w:rPr>
  </w:style>
  <w:style w:type="character" w:customStyle="1" w:styleId="af4">
    <w:name w:val="纯文本 字符"/>
    <w:basedOn w:val="a1"/>
    <w:link w:val="af3"/>
    <w:uiPriority w:val="99"/>
    <w:qFormat/>
    <w:rPr>
      <w:rFonts w:ascii="Courier New" w:hAnsi="Courier New"/>
      <w:lang w:val="nb-NO" w:eastAsia="en-US"/>
    </w:rPr>
  </w:style>
  <w:style w:type="paragraph" w:customStyle="1" w:styleId="TAJ">
    <w:name w:val="TAJ"/>
    <w:basedOn w:val="TH"/>
    <w:qFormat/>
  </w:style>
  <w:style w:type="character" w:customStyle="1" w:styleId="af0">
    <w:name w:val="正文文本 字符"/>
    <w:basedOn w:val="a1"/>
    <w:link w:val="af"/>
    <w:qFormat/>
    <w:rPr>
      <w:lang w:val="en-GB" w:eastAsia="en-US"/>
    </w:rPr>
  </w:style>
  <w:style w:type="paragraph" w:customStyle="1" w:styleId="Guidance">
    <w:name w:val="Guidance"/>
    <w:basedOn w:val="a0"/>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RCoverPage">
    <w:name w:val="CR Cover Page"/>
    <w:next w:val="a0"/>
    <w:qFormat/>
    <w:pPr>
      <w:spacing w:after="120" w:line="259" w:lineRule="auto"/>
    </w:pPr>
    <w:rPr>
      <w:rFonts w:ascii="Arial" w:eastAsia="MS Mincho" w:hAnsi="Arial"/>
      <w:lang w:val="en-GB" w:eastAsia="de-DE"/>
    </w:rPr>
  </w:style>
  <w:style w:type="paragraph" w:customStyle="1" w:styleId="Reference">
    <w:name w:val="Reference"/>
    <w:basedOn w:val="a0"/>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pPr>
      <w:keepNext/>
      <w:adjustRightInd/>
      <w:spacing w:before="60" w:after="60" w:line="240" w:lineRule="auto"/>
      <w:jc w:val="center"/>
    </w:pPr>
    <w:rPr>
      <w:szCs w:val="20"/>
      <w:lang w:eastAsia="en-US"/>
    </w:rPr>
  </w:style>
  <w:style w:type="paragraph" w:customStyle="1" w:styleId="FigureCaption">
    <w:name w:val="Figure Caption"/>
    <w:basedOn w:val="a0"/>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pPr>
      <w:adjustRightInd/>
      <w:spacing w:before="120" w:after="120" w:line="240" w:lineRule="atLeast"/>
      <w:jc w:val="right"/>
    </w:pPr>
    <w:rPr>
      <w:szCs w:val="20"/>
      <w:lang w:eastAsia="en-US"/>
    </w:rPr>
  </w:style>
  <w:style w:type="paragraph" w:customStyle="1" w:styleId="multifig">
    <w:name w:val="multifig"/>
    <w:basedOn w:val="a0"/>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pPr>
      <w:adjustRightInd/>
      <w:spacing w:line="240" w:lineRule="auto"/>
      <w:jc w:val="both"/>
    </w:pPr>
    <w:rPr>
      <w:sz w:val="16"/>
      <w:szCs w:val="24"/>
      <w:lang w:eastAsia="en-US"/>
    </w:rPr>
  </w:style>
  <w:style w:type="paragraph" w:customStyle="1" w:styleId="figure0">
    <w:name w:val="figure"/>
    <w:basedOn w:val="a0"/>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8">
    <w:name w:val="正文文本缩进 3 字符"/>
    <w:basedOn w:val="a1"/>
    <w:link w:val="37"/>
    <w:qFormat/>
    <w:rPr>
      <w:lang w:eastAsia="ja-JP"/>
    </w:rPr>
  </w:style>
  <w:style w:type="paragraph" w:customStyle="1" w:styleId="tah0">
    <w:name w:val="tah"/>
    <w:basedOn w:val="a0"/>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B1Char1">
    <w:name w:val="B1 Char1"/>
    <w:link w:val="B1"/>
    <w:qFormat/>
    <w:rPr>
      <w:lang w:val="en-GB" w:eastAsia="en-US"/>
    </w:rPr>
  </w:style>
  <w:style w:type="character" w:customStyle="1" w:styleId="28">
    <w:name w:val="正文文本 2 字符"/>
    <w:basedOn w:val="a1"/>
    <w:link w:val="27"/>
    <w:qFormat/>
    <w:rPr>
      <w:rFonts w:eastAsia="Times New Roman"/>
      <w:kern w:val="2"/>
      <w:sz w:val="21"/>
      <w:lang w:eastAsia="ja-JP"/>
    </w:rPr>
  </w:style>
  <w:style w:type="character" w:customStyle="1" w:styleId="26">
    <w:name w:val="正文文本缩进 2 字符"/>
    <w:basedOn w:val="a1"/>
    <w:link w:val="25"/>
    <w:qFormat/>
    <w:rPr>
      <w:rFonts w:eastAsia="Times New Roman"/>
      <w:kern w:val="2"/>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af6">
    <w:name w:val="日期 字符"/>
    <w:basedOn w:val="a1"/>
    <w:link w:val="af5"/>
    <w:qFormat/>
    <w:rPr>
      <w:rFonts w:eastAsia="Times New Roma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a5">
    <w:name w:val="列表 字符"/>
    <w:link w:val="a4"/>
    <w:qFormat/>
    <w:rPr>
      <w:lang w:val="en-GB" w:eastAsia="en-US"/>
    </w:rPr>
  </w:style>
  <w:style w:type="character" w:customStyle="1" w:styleId="afc">
    <w:name w:val="页眉 字符"/>
    <w:link w:val="afb"/>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lang w:val="en-GB" w:eastAsia="en-US"/>
    </w:rPr>
  </w:style>
  <w:style w:type="character" w:customStyle="1" w:styleId="33">
    <w:name w:val="列表 3 字符"/>
    <w:link w:val="32"/>
    <w:qFormat/>
    <w:rPr>
      <w:lang w:val="en-GB" w:eastAsia="en-US"/>
    </w:rPr>
  </w:style>
  <w:style w:type="character" w:customStyle="1" w:styleId="B3Char">
    <w:name w:val="B3 Char"/>
    <w:link w:val="B3"/>
    <w:qFormat/>
    <w:rPr>
      <w:lang w:val="en-GB" w:eastAsia="en-US"/>
    </w:rPr>
  </w:style>
  <w:style w:type="character" w:customStyle="1" w:styleId="afa">
    <w:name w:val="页脚 字符"/>
    <w:link w:val="af9"/>
    <w:uiPriority w:val="99"/>
    <w:qFormat/>
    <w:rPr>
      <w:sz w:val="18"/>
      <w:szCs w:val="18"/>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qFormat/>
  </w:style>
  <w:style w:type="character" w:customStyle="1" w:styleId="aa">
    <w:name w:val="题注 字符"/>
    <w:link w:val="a9"/>
    <w:uiPriority w:val="35"/>
    <w:qFormat/>
    <w:rPr>
      <w:b/>
      <w:lang w:val="en-GB" w:eastAsia="en-US"/>
    </w:rPr>
  </w:style>
  <w:style w:type="character" w:customStyle="1" w:styleId="afff4">
    <w:name w:val="列表段落 字符"/>
    <w:link w:val="afff3"/>
    <w:uiPriority w:val="34"/>
    <w:qFormat/>
    <w:locked/>
    <w:rPr>
      <w:szCs w:val="22"/>
    </w:rPr>
  </w:style>
  <w:style w:type="character" w:customStyle="1" w:styleId="def">
    <w:name w:val="def"/>
    <w:basedOn w:val="a1"/>
    <w:qFormat/>
  </w:style>
  <w:style w:type="paragraph" w:customStyle="1" w:styleId="Normalwithindent">
    <w:name w:val="Normal with indent"/>
    <w:basedOn w:val="a0"/>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afff6">
    <w:name w:val="No Spacing"/>
    <w:uiPriority w:val="1"/>
    <w:qFormat/>
    <w:pPr>
      <w:spacing w:after="160" w:line="259" w:lineRule="auto"/>
    </w:pPr>
    <w:rPr>
      <w:rFonts w:ascii="Calibri" w:eastAsiaTheme="minorEastAsia" w:hAnsi="Calibri"/>
      <w:sz w:val="22"/>
      <w:szCs w:val="22"/>
    </w:rPr>
  </w:style>
  <w:style w:type="paragraph" w:customStyle="1" w:styleId="maintext">
    <w:name w:val="main text"/>
    <w:basedOn w:val="a0"/>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a0"/>
    <w:qFormat/>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style>
  <w:style w:type="character" w:customStyle="1" w:styleId="high-light-bg4">
    <w:name w:val="high-light-bg4"/>
    <w:basedOn w:val="a1"/>
    <w:qFormat/>
  </w:style>
  <w:style w:type="character" w:customStyle="1" w:styleId="PatApplChar">
    <w:name w:val="Pat Appl Char"/>
    <w:basedOn w:val="a1"/>
    <w:link w:val="PatAppl"/>
    <w:qFormat/>
    <w:rPr>
      <w:rFonts w:ascii="Courier New" w:eastAsia="Times New Roman" w:hAnsi="Courier New"/>
      <w:sz w:val="24"/>
    </w:rPr>
  </w:style>
  <w:style w:type="paragraph" w:customStyle="1" w:styleId="PatAppl">
    <w:name w:val="Pat Appl"/>
    <w:basedOn w:val="a0"/>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pPr>
      <w:widowControl w:val="0"/>
      <w:adjustRightInd/>
      <w:spacing w:line="240" w:lineRule="auto"/>
      <w:ind w:leftChars="400" w:left="840"/>
    </w:pPr>
    <w:rPr>
      <w:rFonts w:eastAsia="宋体"/>
      <w:kern w:val="2"/>
      <w:szCs w:val="24"/>
    </w:rPr>
  </w:style>
  <w:style w:type="paragraph" w:customStyle="1" w:styleId="3a">
    <w:name w:val="列出段落3"/>
    <w:basedOn w:val="a0"/>
    <w:uiPriority w:val="34"/>
    <w:unhideWhenUsed/>
    <w:qFormat/>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a1"/>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sz w:val="22"/>
      <w:lang w:val="en-US" w:eastAsia="en-US"/>
    </w:rPr>
  </w:style>
  <w:style w:type="paragraph" w:customStyle="1" w:styleId="RAN1bullet1">
    <w:name w:val="RAN1 bullet1"/>
    <w:basedOn w:val="a0"/>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 w:val="22"/>
      <w:szCs w:val="24"/>
      <w:lang w:eastAsia="zh-CN"/>
    </w:rPr>
  </w:style>
  <w:style w:type="paragraph" w:customStyle="1" w:styleId="RAN1tdoc">
    <w:name w:val="RAN1 tdoc"/>
    <w:basedOn w:val="a0"/>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sz w:val="22"/>
      <w:lang w:val="en-US" w:eastAsia="en-US"/>
    </w:rPr>
  </w:style>
  <w:style w:type="paragraph" w:customStyle="1" w:styleId="Proposal">
    <w:name w:val="Proposal"/>
    <w:basedOn w:val="a0"/>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ff3"/>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 w:val="22"/>
      <w:szCs w:val="24"/>
      <w:lang w:val="en-US" w:eastAsia="en-US"/>
    </w:rPr>
  </w:style>
  <w:style w:type="paragraph" w:customStyle="1" w:styleId="TOCHeading1">
    <w:name w:val="TOC Heading1"/>
    <w:basedOn w:val="1"/>
    <w:next w:val="a0"/>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eastAsia="zh-CN"/>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eastAsia="zh-CN"/>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eastAsia="en-US"/>
    </w:rPr>
  </w:style>
  <w:style w:type="paragraph" w:customStyle="1" w:styleId="gmail-msolistparagraph">
    <w:name w:val="gmail-msolistparagraph"/>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f"/>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a0"/>
    <w:qFormat/>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0"/>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0"/>
    <w:qFormat/>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adjustRightInd/>
      <w:spacing w:line="240" w:lineRule="auto"/>
      <w:ind w:left="720"/>
      <w:contextualSpacing/>
    </w:pPr>
    <w:rPr>
      <w:rFonts w:eastAsia="Times New Roman"/>
      <w:sz w:val="24"/>
      <w:szCs w:val="24"/>
    </w:rPr>
  </w:style>
  <w:style w:type="paragraph" w:customStyle="1" w:styleId="ListParagraph2">
    <w:name w:val="List Paragraph2"/>
    <w:basedOn w:val="a0"/>
    <w:qFormat/>
    <w:pPr>
      <w:adjustRightInd/>
      <w:spacing w:line="240" w:lineRule="auto"/>
      <w:ind w:left="720"/>
      <w:contextualSpacing/>
    </w:pPr>
    <w:rPr>
      <w:rFonts w:eastAsia="Times New Roman"/>
      <w:sz w:val="24"/>
      <w:szCs w:val="24"/>
    </w:rPr>
  </w:style>
  <w:style w:type="paragraph" w:customStyle="1" w:styleId="ListParagraph5">
    <w:name w:val="List Paragraph5"/>
    <w:basedOn w:val="a0"/>
    <w:qFormat/>
    <w:pPr>
      <w:adjustRightInd/>
      <w:spacing w:line="240" w:lineRule="auto"/>
      <w:ind w:left="720"/>
      <w:contextualSpacing/>
    </w:pPr>
    <w:rPr>
      <w:rFonts w:eastAsia="Times New Roman"/>
      <w:sz w:val="24"/>
      <w:szCs w:val="24"/>
    </w:rPr>
  </w:style>
  <w:style w:type="paragraph" w:customStyle="1" w:styleId="ListParagraph4">
    <w:name w:val="List Paragraph4"/>
    <w:basedOn w:val="a0"/>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a0"/>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宋体" w:hAnsi="Times New Roman"/>
      <w:lang w:val="en-GB" w:eastAsia="en-US"/>
    </w:rPr>
  </w:style>
  <w:style w:type="paragraph" w:customStyle="1" w:styleId="ListParagraph7">
    <w:name w:val="List Paragraph7"/>
    <w:basedOn w:val="a0"/>
    <w:qFormat/>
    <w:pPr>
      <w:adjustRightInd/>
      <w:spacing w:line="240" w:lineRule="auto"/>
      <w:ind w:left="720"/>
      <w:contextualSpacing/>
    </w:pPr>
    <w:rPr>
      <w:rFonts w:eastAsia="Times New Roman"/>
      <w:sz w:val="24"/>
      <w:szCs w:val="24"/>
    </w:rPr>
  </w:style>
  <w:style w:type="paragraph" w:customStyle="1" w:styleId="ListParagraph6">
    <w:name w:val="List Paragraph6"/>
    <w:basedOn w:val="a0"/>
    <w:qFormat/>
    <w:pPr>
      <w:adjustRightInd/>
      <w:spacing w:line="240" w:lineRule="auto"/>
      <w:ind w:left="720"/>
      <w:contextualSpacing/>
    </w:pPr>
    <w:rPr>
      <w:rFonts w:eastAsia="Times New Roman"/>
      <w:sz w:val="24"/>
      <w:szCs w:val="24"/>
    </w:rPr>
  </w:style>
  <w:style w:type="paragraph" w:customStyle="1" w:styleId="61">
    <w:name w:val="标题 61"/>
    <w:basedOn w:val="a0"/>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a0"/>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adjustRightInd/>
      <w:spacing w:before="220" w:line="240" w:lineRule="auto"/>
    </w:pPr>
    <w:rPr>
      <w:rFonts w:eastAsia="宋体"/>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7">
    <w:name w:val="表格文字居左"/>
    <w:basedOn w:val="a0"/>
    <w:next w:val="a0"/>
    <w:qFormat/>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Pr>
      <w:rFonts w:ascii="Arial" w:eastAsia="宋体" w:hAnsi="Arial"/>
      <w:vanish/>
      <w:sz w:val="16"/>
      <w:szCs w:val="16"/>
    </w:rPr>
  </w:style>
  <w:style w:type="character" w:customStyle="1" w:styleId="hps">
    <w:name w:val="hps"/>
    <w:qFormat/>
  </w:style>
  <w:style w:type="paragraph" w:customStyle="1" w:styleId="z-BottomofForm1">
    <w:name w:val="z-Bottom of Form1"/>
    <w:basedOn w:val="a0"/>
    <w:next w:val="a0"/>
    <w:link w:val="z-BottomofFormChar"/>
    <w:uiPriority w:val="99"/>
    <w:unhideWhenUsed/>
    <w:qFormat/>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Pr>
      <w:rFonts w:ascii="Arial" w:eastAsia="宋体" w:hAnsi="Arial"/>
      <w:vanish/>
      <w:sz w:val="16"/>
      <w:szCs w:val="16"/>
    </w:rPr>
  </w:style>
  <w:style w:type="paragraph" w:customStyle="1" w:styleId="tablecell1">
    <w:name w:val="tablecell"/>
    <w:basedOn w:val="a0"/>
    <w:qFormat/>
    <w:pPr>
      <w:autoSpaceDE w:val="0"/>
      <w:autoSpaceDN w:val="0"/>
      <w:snapToGrid w:val="0"/>
      <w:spacing w:before="40" w:after="40" w:line="240" w:lineRule="auto"/>
    </w:pPr>
    <w:rPr>
      <w:rFonts w:eastAsia="宋体"/>
      <w:szCs w:val="20"/>
      <w:lang w:eastAsia="en-US"/>
    </w:rPr>
  </w:style>
  <w:style w:type="character" w:customStyle="1" w:styleId="shorttext">
    <w:name w:val="short_text"/>
    <w:qFormat/>
  </w:style>
  <w:style w:type="paragraph" w:customStyle="1" w:styleId="tableheader">
    <w:name w:val="tableheader"/>
    <w:basedOn w:val="a0"/>
    <w:qFormat/>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style>
  <w:style w:type="paragraph" w:customStyle="1" w:styleId="Test">
    <w:name w:val="Test"/>
    <w:basedOn w:val="a0"/>
    <w:qFormat/>
    <w:pPr>
      <w:adjustRightInd/>
      <w:spacing w:before="60" w:after="60" w:line="280" w:lineRule="atLeast"/>
      <w:ind w:left="2160"/>
      <w:jc w:val="both"/>
    </w:pPr>
    <w:rPr>
      <w:rFonts w:eastAsia="MS Mincho"/>
      <w:szCs w:val="20"/>
      <w:lang w:val="en-GB" w:eastAsia="en-US"/>
    </w:rPr>
  </w:style>
  <w:style w:type="character" w:customStyle="1" w:styleId="af2">
    <w:name w:val="正文文本缩进 字符"/>
    <w:basedOn w:val="a1"/>
    <w:link w:val="af1"/>
    <w:uiPriority w:val="99"/>
    <w:qFormat/>
    <w:rPr>
      <w:rFonts w:eastAsia="宋体"/>
    </w:rPr>
  </w:style>
  <w:style w:type="character" w:customStyle="1" w:styleId="ReferenceChar">
    <w:name w:val="Reference Char"/>
    <w:link w:val="Reference"/>
    <w:uiPriority w:val="99"/>
    <w:qFormat/>
    <w:rPr>
      <w:sz w:val="18"/>
      <w:lang w:eastAsia="en-US"/>
    </w:rPr>
  </w:style>
  <w:style w:type="character" w:customStyle="1" w:styleId="aff">
    <w:name w:val="副标题 字符"/>
    <w:basedOn w:val="a1"/>
    <w:link w:val="afe"/>
    <w:uiPriority w:val="11"/>
    <w:qFormat/>
    <w:rPr>
      <w:rFonts w:ascii="Cambria" w:eastAsia="宋体" w:hAnsi="Cambria"/>
      <w:b/>
      <w:i/>
      <w:iCs/>
      <w:color w:val="4F81BD"/>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pPr>
      <w:tabs>
        <w:tab w:val="left" w:pos="1440"/>
      </w:tabs>
      <w:spacing w:before="120"/>
      <w:ind w:left="1440" w:hanging="360"/>
      <w:outlineLvl w:val="2"/>
    </w:pPr>
    <w:rPr>
      <w:rFonts w:eastAsia="MS Mincho"/>
      <w:lang w:eastAsia="de-DE"/>
    </w:rPr>
  </w:style>
  <w:style w:type="paragraph" w:customStyle="1" w:styleId="Bullets">
    <w:name w:val="Bullets"/>
    <w:basedOn w:val="af"/>
    <w:qFormat/>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pPr>
      <w:adjustRightInd/>
      <w:spacing w:before="360" w:line="240" w:lineRule="atLeast"/>
      <w:jc w:val="center"/>
    </w:pPr>
    <w:rPr>
      <w:rFonts w:eastAsia="MS Mincho"/>
      <w:szCs w:val="20"/>
      <w:lang w:eastAsia="ja-JP"/>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5">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Pr>
      <w:rFonts w:ascii="Calibri" w:eastAsia="宋体" w:hAnsi="Calibri"/>
      <w:kern w:val="2"/>
      <w:sz w:val="21"/>
      <w:szCs w:val="22"/>
    </w:rPr>
  </w:style>
  <w:style w:type="paragraph" w:customStyle="1" w:styleId="00BodyText">
    <w:name w:val="00 BodyText"/>
    <w:basedOn w:val="a0"/>
    <w:qFormat/>
    <w:pPr>
      <w:adjustRightInd/>
      <w:spacing w:after="220" w:line="240" w:lineRule="auto"/>
    </w:pPr>
    <w:rPr>
      <w:rFonts w:ascii="Arial" w:eastAsia="宋体" w:hAnsi="Arial"/>
      <w:szCs w:val="24"/>
      <w:lang w:eastAsia="en-US"/>
    </w:rPr>
  </w:style>
  <w:style w:type="paragraph" w:customStyle="1" w:styleId="afff8">
    <w:name w:val="样式 正文"/>
    <w:basedOn w:val="a0"/>
    <w:link w:val="Char"/>
    <w:qFormat/>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fff8"/>
    <w:qFormat/>
    <w:rPr>
      <w:rFonts w:eastAsia="宋体" w:cs="宋体"/>
      <w:kern w:val="2"/>
      <w:sz w:val="21"/>
    </w:rPr>
  </w:style>
  <w:style w:type="paragraph" w:customStyle="1" w:styleId="afff9">
    <w:name w:val="公式"/>
    <w:basedOn w:val="a0"/>
    <w:qFormat/>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7"/>
    <w:next w:val="af"/>
    <w:qFormat/>
    <w:pPr>
      <w:widowControl w:val="0"/>
      <w:tabs>
        <w:tab w:val="left" w:pos="0"/>
      </w:tabs>
      <w:spacing w:after="0"/>
      <w:ind w:left="0" w:hangingChars="200" w:hanging="200"/>
      <w:jc w:val="both"/>
    </w:pPr>
    <w:rPr>
      <w:rFonts w:eastAsia="MS Gothic"/>
      <w:kern w:val="2"/>
      <w:lang w:val="en-US"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0"/>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a0"/>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val="en-US" w:eastAsia="ko-KR"/>
    </w:rPr>
  </w:style>
  <w:style w:type="paragraph" w:customStyle="1" w:styleId="ParagraphNumbering">
    <w:name w:val="Paragraph Numbering"/>
    <w:basedOn w:val="a0"/>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a1"/>
    <w:uiPriority w:val="10"/>
    <w:qFormat/>
    <w:rPr>
      <w:rFonts w:asciiTheme="majorHAnsi" w:eastAsia="宋体" w:hAnsiTheme="majorHAnsi" w:cstheme="majorBidi"/>
      <w:b/>
      <w:bCs/>
      <w:sz w:val="32"/>
      <w:szCs w:val="32"/>
    </w:rPr>
  </w:style>
  <w:style w:type="character" w:customStyle="1" w:styleId="afffd">
    <w:name w:val="列出段落 字符"/>
    <w:uiPriority w:val="34"/>
    <w:qFormat/>
    <w:rPr>
      <w:rFonts w:ascii="Times" w:eastAsia="Batang" w:hAnsi="Times"/>
      <w:szCs w:val="24"/>
      <w:lang w:val="en-GB" w:eastAsia="zh-CN"/>
    </w:rPr>
  </w:style>
  <w:style w:type="character" w:customStyle="1" w:styleId="colour">
    <w:name w:val="colour"/>
    <w:basedOn w:val="a1"/>
    <w:qFormat/>
  </w:style>
  <w:style w:type="character" w:customStyle="1" w:styleId="highlight">
    <w:name w:val="highlight"/>
    <w:basedOn w:val="a1"/>
    <w:qFormat/>
  </w:style>
  <w:style w:type="paragraph" w:customStyle="1" w:styleId="src">
    <w:name w:val="src"/>
    <w:basedOn w:val="a0"/>
    <w:qFormat/>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6B8AC-9E8B-45A5-A3FE-1B4AC061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1816</Words>
  <Characters>10355</Characters>
  <Application>Microsoft Office Word</Application>
  <DocSecurity>0</DocSecurity>
  <Lines>86</Lines>
  <Paragraphs>24</Paragraphs>
  <ScaleCrop>false</ScaleCrop>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CMCC</cp:lastModifiedBy>
  <cp:revision>112</cp:revision>
  <cp:lastPrinted>2018-09-28T06:47:00Z</cp:lastPrinted>
  <dcterms:created xsi:type="dcterms:W3CDTF">2020-08-07T01:38:00Z</dcterms:created>
  <dcterms:modified xsi:type="dcterms:W3CDTF">2023-09-28T02:15:00Z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E24456ACD751456F88FDE117A4DDD05C</vt:lpwstr>
  </property>
</Properties>
</file>